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AE46" w14:textId="5676A3E5" w:rsidR="00707625" w:rsidRDefault="00707625" w:rsidP="00B83D2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E7204" w14:paraId="69F47AD2" w14:textId="77777777" w:rsidTr="00B83D26">
        <w:trPr>
          <w:trHeight w:val="530"/>
        </w:trPr>
        <w:tc>
          <w:tcPr>
            <w:tcW w:w="4675" w:type="dxa"/>
            <w:vAlign w:val="bottom"/>
          </w:tcPr>
          <w:p w14:paraId="51AF9654" w14:textId="5FBC294E" w:rsidR="001E7204" w:rsidRDefault="00457272" w:rsidP="001E7204">
            <w:pPr>
              <w:pStyle w:val="NoSpacing"/>
            </w:pPr>
            <w:r>
              <w:t xml:space="preserve">Lead </w:t>
            </w:r>
            <w:r w:rsidR="001E7204">
              <w:t xml:space="preserve">Speaker </w:t>
            </w:r>
            <w:proofErr w:type="gramStart"/>
            <w:r w:rsidR="001E7204">
              <w:t>Name:_</w:t>
            </w:r>
            <w:proofErr w:type="gramEnd"/>
            <w:r w:rsidR="001E7204">
              <w:t>______________________</w:t>
            </w:r>
          </w:p>
        </w:tc>
        <w:tc>
          <w:tcPr>
            <w:tcW w:w="4675" w:type="dxa"/>
            <w:vAlign w:val="bottom"/>
          </w:tcPr>
          <w:p w14:paraId="5826F792" w14:textId="66636466" w:rsidR="001E7204" w:rsidRDefault="001E7204" w:rsidP="001E7204">
            <w:pPr>
              <w:pStyle w:val="NoSpacing"/>
            </w:pPr>
            <w:r>
              <w:t>Email: ___________________________________</w:t>
            </w:r>
          </w:p>
        </w:tc>
      </w:tr>
      <w:tr w:rsidR="001E7204" w14:paraId="722AFE60" w14:textId="77777777" w:rsidTr="00B83D26">
        <w:trPr>
          <w:trHeight w:val="530"/>
        </w:trPr>
        <w:tc>
          <w:tcPr>
            <w:tcW w:w="4675" w:type="dxa"/>
            <w:vAlign w:val="bottom"/>
          </w:tcPr>
          <w:p w14:paraId="6318C1DF" w14:textId="7937AFF4" w:rsidR="001E7204" w:rsidRDefault="001E7204" w:rsidP="001E7204">
            <w:pPr>
              <w:pStyle w:val="NoSpacing"/>
            </w:pPr>
            <w:r>
              <w:t xml:space="preserve">Nominated </w:t>
            </w:r>
            <w:proofErr w:type="gramStart"/>
            <w:r>
              <w:t>by:_</w:t>
            </w:r>
            <w:proofErr w:type="gramEnd"/>
            <w:r>
              <w:t xml:space="preserve">___________________________ </w:t>
            </w:r>
          </w:p>
        </w:tc>
        <w:tc>
          <w:tcPr>
            <w:tcW w:w="4675" w:type="dxa"/>
            <w:vAlign w:val="bottom"/>
          </w:tcPr>
          <w:p w14:paraId="47D28451" w14:textId="5A5DCB2F" w:rsidR="001E7204" w:rsidRDefault="001E7204" w:rsidP="001E7204">
            <w:pPr>
              <w:pStyle w:val="NoSpacing"/>
            </w:pPr>
            <w:r>
              <w:t>Email: ___________________________________</w:t>
            </w:r>
          </w:p>
        </w:tc>
      </w:tr>
      <w:tr w:rsidR="001E7204" w14:paraId="5F900F52" w14:textId="77777777" w:rsidTr="00B83D26">
        <w:trPr>
          <w:trHeight w:val="530"/>
        </w:trPr>
        <w:tc>
          <w:tcPr>
            <w:tcW w:w="9350" w:type="dxa"/>
            <w:gridSpan w:val="2"/>
            <w:vAlign w:val="bottom"/>
          </w:tcPr>
          <w:p w14:paraId="408601D5" w14:textId="77777777" w:rsidR="001E7204" w:rsidRDefault="001E7204" w:rsidP="001E7204">
            <w:pPr>
              <w:pStyle w:val="NoSpacing"/>
            </w:pPr>
          </w:p>
          <w:p w14:paraId="24C61E95" w14:textId="3E077E53" w:rsidR="001E7204" w:rsidRDefault="001E7204" w:rsidP="001E7204">
            <w:pPr>
              <w:pStyle w:val="NoSpacing"/>
            </w:pPr>
            <w:r>
              <w:t>SESSION TITLE (working title): __________________________________________________________</w:t>
            </w:r>
          </w:p>
        </w:tc>
      </w:tr>
    </w:tbl>
    <w:p w14:paraId="207A7AC2" w14:textId="6BE040E4" w:rsidR="00707625" w:rsidRDefault="00707625" w:rsidP="00707625">
      <w:pPr>
        <w:pStyle w:val="NoSpacing"/>
        <w:jc w:val="center"/>
      </w:pPr>
    </w:p>
    <w:p w14:paraId="15264EB6" w14:textId="79A65489" w:rsidR="000D0064" w:rsidRPr="00457272" w:rsidRDefault="000D0064" w:rsidP="00707625">
      <w:pPr>
        <w:pStyle w:val="NoSpacing"/>
        <w:jc w:val="center"/>
        <w:rPr>
          <w:sz w:val="24"/>
          <w:szCs w:val="24"/>
        </w:rPr>
      </w:pPr>
    </w:p>
    <w:p w14:paraId="5A921D38" w14:textId="77777777" w:rsidR="009D6B14" w:rsidRDefault="009D6B14" w:rsidP="0003001F">
      <w:pPr>
        <w:pStyle w:val="NoSpacing"/>
        <w:jc w:val="center"/>
        <w:rPr>
          <w:b/>
          <w:bCs/>
          <w:color w:val="0070C0"/>
          <w:sz w:val="24"/>
          <w:szCs w:val="24"/>
        </w:rPr>
      </w:pPr>
    </w:p>
    <w:p w14:paraId="48938B5B" w14:textId="1B2AF8A9" w:rsidR="00457272" w:rsidRPr="0003001F" w:rsidRDefault="000D0064" w:rsidP="0003001F">
      <w:pPr>
        <w:pStyle w:val="NoSpacing"/>
        <w:jc w:val="center"/>
        <w:rPr>
          <w:b/>
          <w:bCs/>
          <w:color w:val="0070C0"/>
          <w:sz w:val="24"/>
          <w:szCs w:val="24"/>
        </w:rPr>
      </w:pPr>
      <w:r w:rsidRPr="0003001F">
        <w:rPr>
          <w:b/>
          <w:bCs/>
          <w:color w:val="0070C0"/>
          <w:sz w:val="24"/>
          <w:szCs w:val="24"/>
        </w:rPr>
        <w:t>THANK YOU for your interest in making our conference impactful and relevant</w:t>
      </w:r>
      <w:r w:rsidR="00457272" w:rsidRPr="0003001F">
        <w:rPr>
          <w:b/>
          <w:bCs/>
          <w:color w:val="0070C0"/>
          <w:sz w:val="24"/>
          <w:szCs w:val="24"/>
        </w:rPr>
        <w:t>!</w:t>
      </w:r>
    </w:p>
    <w:p w14:paraId="59AA711F" w14:textId="77777777" w:rsidR="00457272" w:rsidRDefault="005B680F" w:rsidP="00457272">
      <w:pPr>
        <w:pStyle w:val="NoSpacing"/>
        <w:spacing w:before="120"/>
        <w:rPr>
          <w:sz w:val="24"/>
          <w:szCs w:val="24"/>
        </w:rPr>
      </w:pPr>
      <w:r w:rsidRPr="00457272">
        <w:rPr>
          <w:sz w:val="24"/>
          <w:szCs w:val="24"/>
        </w:rPr>
        <w:t>In 2020 t</w:t>
      </w:r>
      <w:r w:rsidR="000D0064" w:rsidRPr="00457272">
        <w:rPr>
          <w:sz w:val="24"/>
          <w:szCs w:val="24"/>
        </w:rPr>
        <w:t xml:space="preserve">he GE HR Alumni network </w:t>
      </w:r>
      <w:r w:rsidRPr="00457272">
        <w:rPr>
          <w:sz w:val="24"/>
          <w:szCs w:val="24"/>
        </w:rPr>
        <w:t xml:space="preserve">is celebrating 25 years of serving and connecting former </w:t>
      </w:r>
      <w:r w:rsidR="00457272">
        <w:rPr>
          <w:sz w:val="24"/>
          <w:szCs w:val="24"/>
        </w:rPr>
        <w:t>GE </w:t>
      </w:r>
      <w:r w:rsidRPr="00457272">
        <w:rPr>
          <w:sz w:val="24"/>
          <w:szCs w:val="24"/>
        </w:rPr>
        <w:t>HR leaders.  The mission of the GE HR Alumni Network is to promote business and social networking and the exchange of Best Practice</w:t>
      </w:r>
      <w:r w:rsidR="00457272">
        <w:rPr>
          <w:sz w:val="24"/>
          <w:szCs w:val="24"/>
        </w:rPr>
        <w:t>s</w:t>
      </w:r>
      <w:r w:rsidRPr="00457272">
        <w:rPr>
          <w:sz w:val="24"/>
          <w:szCs w:val="24"/>
        </w:rPr>
        <w:t xml:space="preserve">.  This will be our seventh National Conference since the founding of the group.  </w:t>
      </w:r>
    </w:p>
    <w:p w14:paraId="7F36942A" w14:textId="77777777" w:rsidR="002D3F06" w:rsidRDefault="005B680F" w:rsidP="00457272">
      <w:pPr>
        <w:pStyle w:val="NoSpacing"/>
        <w:spacing w:before="120"/>
        <w:rPr>
          <w:sz w:val="24"/>
          <w:szCs w:val="24"/>
        </w:rPr>
      </w:pPr>
      <w:r w:rsidRPr="00457272">
        <w:rPr>
          <w:sz w:val="24"/>
          <w:szCs w:val="24"/>
        </w:rPr>
        <w:t xml:space="preserve">The conference will be held </w:t>
      </w:r>
      <w:r w:rsidRPr="0003001F">
        <w:rPr>
          <w:b/>
          <w:bCs/>
          <w:color w:val="0070C0"/>
          <w:sz w:val="24"/>
          <w:szCs w:val="24"/>
        </w:rPr>
        <w:t>Friday, October 2</w:t>
      </w:r>
      <w:r w:rsidR="004609D3" w:rsidRPr="0003001F">
        <w:rPr>
          <w:b/>
          <w:bCs/>
          <w:color w:val="0070C0"/>
          <w:sz w:val="24"/>
          <w:szCs w:val="24"/>
        </w:rPr>
        <w:t>3, 2020</w:t>
      </w:r>
      <w:r w:rsidRPr="0003001F">
        <w:rPr>
          <w:color w:val="0070C0"/>
          <w:sz w:val="24"/>
          <w:szCs w:val="24"/>
        </w:rPr>
        <w:t xml:space="preserve"> </w:t>
      </w:r>
      <w:r w:rsidRPr="00457272">
        <w:rPr>
          <w:sz w:val="24"/>
          <w:szCs w:val="24"/>
        </w:rPr>
        <w:t xml:space="preserve">at GE’s </w:t>
      </w:r>
      <w:proofErr w:type="spellStart"/>
      <w:r w:rsidRPr="00457272">
        <w:rPr>
          <w:sz w:val="24"/>
          <w:szCs w:val="24"/>
        </w:rPr>
        <w:t>Crotonville</w:t>
      </w:r>
      <w:proofErr w:type="spellEnd"/>
      <w:r w:rsidRPr="00457272">
        <w:rPr>
          <w:sz w:val="24"/>
          <w:szCs w:val="24"/>
        </w:rPr>
        <w:t xml:space="preserve"> learning campus in Ossining, New York.  Speakers who are selected will be given complimentary registration to the entire day’s programming.  </w:t>
      </w:r>
    </w:p>
    <w:p w14:paraId="7D06035A" w14:textId="112979E9" w:rsidR="000D0064" w:rsidRPr="00457272" w:rsidRDefault="005B680F" w:rsidP="00457272">
      <w:pPr>
        <w:pStyle w:val="NoSpacing"/>
        <w:spacing w:before="120"/>
        <w:rPr>
          <w:sz w:val="24"/>
          <w:szCs w:val="24"/>
        </w:rPr>
      </w:pPr>
      <w:r w:rsidRPr="00457272">
        <w:rPr>
          <w:i/>
          <w:iCs/>
          <w:sz w:val="24"/>
          <w:szCs w:val="24"/>
        </w:rPr>
        <w:t xml:space="preserve">Please recognize that our volunteer organization of GE </w:t>
      </w:r>
      <w:r w:rsidR="00457272">
        <w:rPr>
          <w:i/>
          <w:iCs/>
          <w:sz w:val="24"/>
          <w:szCs w:val="24"/>
        </w:rPr>
        <w:t xml:space="preserve">HR </w:t>
      </w:r>
      <w:r w:rsidRPr="00457272">
        <w:rPr>
          <w:i/>
          <w:iCs/>
          <w:sz w:val="24"/>
          <w:szCs w:val="24"/>
        </w:rPr>
        <w:t xml:space="preserve">alums is not </w:t>
      </w:r>
      <w:proofErr w:type="gramStart"/>
      <w:r w:rsidRPr="00457272">
        <w:rPr>
          <w:i/>
          <w:iCs/>
          <w:sz w:val="24"/>
          <w:szCs w:val="24"/>
        </w:rPr>
        <w:t>in a position</w:t>
      </w:r>
      <w:proofErr w:type="gramEnd"/>
      <w:r w:rsidRPr="00457272">
        <w:rPr>
          <w:i/>
          <w:iCs/>
          <w:sz w:val="24"/>
          <w:szCs w:val="24"/>
        </w:rPr>
        <w:t xml:space="preserve"> to offer speaking honoraria to our presenters.</w:t>
      </w:r>
      <w:r w:rsidRPr="00457272">
        <w:rPr>
          <w:sz w:val="24"/>
          <w:szCs w:val="24"/>
        </w:rPr>
        <w:t xml:space="preserve">  </w:t>
      </w:r>
    </w:p>
    <w:p w14:paraId="124BC476" w14:textId="7FBC9C55" w:rsidR="005B680F" w:rsidRDefault="005B680F" w:rsidP="000D0064">
      <w:pPr>
        <w:pStyle w:val="NoSpacing"/>
      </w:pPr>
    </w:p>
    <w:p w14:paraId="01C6754C" w14:textId="77777777" w:rsidR="005B680F" w:rsidRDefault="005B680F" w:rsidP="000D0064">
      <w:pPr>
        <w:pStyle w:val="NoSpacing"/>
      </w:pPr>
    </w:p>
    <w:p w14:paraId="071A4944" w14:textId="77777777" w:rsidR="00B83D26" w:rsidRDefault="00B83D26" w:rsidP="001E7204">
      <w:pPr>
        <w:pStyle w:val="NoSpacing"/>
        <w:rPr>
          <w:b/>
          <w:bCs/>
          <w:sz w:val="24"/>
          <w:szCs w:val="24"/>
          <w:u w:val="single"/>
        </w:rPr>
      </w:pPr>
    </w:p>
    <w:p w14:paraId="3CAD535F" w14:textId="77777777" w:rsidR="009D6B14" w:rsidRPr="009D6B14" w:rsidRDefault="009D6B14" w:rsidP="001E7204">
      <w:pPr>
        <w:pStyle w:val="NoSpacing"/>
        <w:rPr>
          <w:b/>
          <w:bCs/>
          <w:sz w:val="24"/>
          <w:szCs w:val="24"/>
        </w:rPr>
      </w:pPr>
    </w:p>
    <w:p w14:paraId="06D19D6B" w14:textId="3290C2A7" w:rsidR="00B83D26" w:rsidRPr="00B83D26" w:rsidRDefault="001E7204" w:rsidP="00B83D26">
      <w:pPr>
        <w:pStyle w:val="NoSpacing"/>
        <w:spacing w:before="120"/>
        <w:jc w:val="center"/>
        <w:rPr>
          <w:color w:val="0070C0"/>
          <w:sz w:val="24"/>
          <w:szCs w:val="24"/>
        </w:rPr>
      </w:pPr>
      <w:r w:rsidRPr="009D6B14">
        <w:rPr>
          <w:b/>
          <w:bCs/>
          <w:color w:val="0070C0"/>
          <w:sz w:val="24"/>
          <w:szCs w:val="24"/>
        </w:rPr>
        <w:t>The theme of the 2020 GE HR Alumni Conference is</w:t>
      </w:r>
      <w:r w:rsidRPr="00B83D26">
        <w:rPr>
          <w:color w:val="0070C0"/>
          <w:sz w:val="24"/>
          <w:szCs w:val="24"/>
        </w:rPr>
        <w:t xml:space="preserve"> </w:t>
      </w:r>
      <w:r w:rsidRPr="009D6B14">
        <w:rPr>
          <w:b/>
          <w:bCs/>
          <w:color w:val="0070C0"/>
          <w:sz w:val="24"/>
          <w:szCs w:val="24"/>
          <w:u w:val="single"/>
        </w:rPr>
        <w:t>Honor the Past</w:t>
      </w:r>
      <w:r w:rsidR="005B680F" w:rsidRPr="009D6B14">
        <w:rPr>
          <w:b/>
          <w:bCs/>
          <w:color w:val="0070C0"/>
          <w:sz w:val="24"/>
          <w:szCs w:val="24"/>
          <w:u w:val="single"/>
        </w:rPr>
        <w:t xml:space="preserve"> / </w:t>
      </w:r>
      <w:r w:rsidRPr="009D6B14">
        <w:rPr>
          <w:b/>
          <w:bCs/>
          <w:color w:val="0070C0"/>
          <w:sz w:val="24"/>
          <w:szCs w:val="24"/>
          <w:u w:val="single"/>
        </w:rPr>
        <w:t>Conquer the Future</w:t>
      </w:r>
      <w:r w:rsidRPr="00B83D26">
        <w:rPr>
          <w:b/>
          <w:bCs/>
          <w:color w:val="0070C0"/>
          <w:sz w:val="24"/>
          <w:szCs w:val="24"/>
        </w:rPr>
        <w:t>.</w:t>
      </w:r>
    </w:p>
    <w:p w14:paraId="63B250B0" w14:textId="77777777" w:rsidR="00B83D26" w:rsidRPr="00B83D26" w:rsidRDefault="001E7204" w:rsidP="00457272">
      <w:pPr>
        <w:pStyle w:val="NoSpacing"/>
        <w:spacing w:before="120"/>
        <w:rPr>
          <w:sz w:val="24"/>
          <w:szCs w:val="24"/>
        </w:rPr>
      </w:pPr>
      <w:r w:rsidRPr="00B83D26">
        <w:rPr>
          <w:sz w:val="24"/>
          <w:szCs w:val="24"/>
        </w:rPr>
        <w:t>Our members</w:t>
      </w:r>
      <w:r w:rsidR="004609D3" w:rsidRPr="00B83D26">
        <w:rPr>
          <w:rFonts w:cstheme="minorHAnsi"/>
          <w:sz w:val="24"/>
          <w:szCs w:val="24"/>
        </w:rPr>
        <w:t>–</w:t>
      </w:r>
      <w:r w:rsidRPr="00B83D26">
        <w:rPr>
          <w:sz w:val="24"/>
          <w:szCs w:val="24"/>
        </w:rPr>
        <w:t>all former GE HR professionals</w:t>
      </w:r>
      <w:r w:rsidR="004609D3" w:rsidRPr="00B83D26">
        <w:rPr>
          <w:rFonts w:cstheme="minorHAnsi"/>
          <w:sz w:val="24"/>
          <w:szCs w:val="24"/>
        </w:rPr>
        <w:t>–</w:t>
      </w:r>
      <w:r w:rsidRPr="00B83D26">
        <w:rPr>
          <w:sz w:val="24"/>
          <w:szCs w:val="24"/>
        </w:rPr>
        <w:t>are working in a variety of HR</w:t>
      </w:r>
      <w:r w:rsidR="005B680F" w:rsidRPr="00B83D26">
        <w:rPr>
          <w:sz w:val="24"/>
          <w:szCs w:val="24"/>
        </w:rPr>
        <w:t>-</w:t>
      </w:r>
      <w:r w:rsidRPr="00B83D26">
        <w:rPr>
          <w:sz w:val="24"/>
          <w:szCs w:val="24"/>
        </w:rPr>
        <w:t xml:space="preserve">related roles at all levels of organizations across many industries in the public and private sectors.  </w:t>
      </w:r>
    </w:p>
    <w:p w14:paraId="3E54E513" w14:textId="085A36ED" w:rsidR="001E7204" w:rsidRPr="00B83D26" w:rsidRDefault="00B83D26" w:rsidP="00457272">
      <w:pPr>
        <w:pStyle w:val="NoSpacing"/>
        <w:spacing w:before="120"/>
        <w:rPr>
          <w:sz w:val="24"/>
          <w:szCs w:val="24"/>
        </w:rPr>
      </w:pPr>
      <w:r w:rsidRPr="00B83D26">
        <w:rPr>
          <w:sz w:val="24"/>
          <w:szCs w:val="24"/>
        </w:rPr>
        <w:t>We recently polled them to understand their top priorities and interest in HR-related topics</w:t>
      </w:r>
      <w:r w:rsidR="001E7204" w:rsidRPr="00B83D26">
        <w:rPr>
          <w:sz w:val="24"/>
          <w:szCs w:val="24"/>
        </w:rPr>
        <w:t xml:space="preserve">.  Their interests are sorted into three topic tracks that we will </w:t>
      </w:r>
      <w:r w:rsidR="00D449EC" w:rsidRPr="00B83D26">
        <w:rPr>
          <w:sz w:val="24"/>
          <w:szCs w:val="24"/>
        </w:rPr>
        <w:t>use to differentiate sessions at the conference.</w:t>
      </w:r>
      <w:r w:rsidR="004D6322" w:rsidRPr="00B83D26">
        <w:rPr>
          <w:sz w:val="24"/>
          <w:szCs w:val="24"/>
        </w:rPr>
        <w:t xml:space="preserve">  </w:t>
      </w:r>
    </w:p>
    <w:p w14:paraId="3EA98A60" w14:textId="6C6B12FD" w:rsidR="00B83D26" w:rsidRPr="00B83D26" w:rsidRDefault="00B83D26">
      <w:pPr>
        <w:rPr>
          <w:sz w:val="24"/>
          <w:szCs w:val="24"/>
        </w:rPr>
      </w:pPr>
      <w:r w:rsidRPr="00B83D26">
        <w:rPr>
          <w:sz w:val="24"/>
          <w:szCs w:val="24"/>
        </w:rPr>
        <w:br w:type="page"/>
      </w:r>
    </w:p>
    <w:p w14:paraId="0F88D5A8" w14:textId="77777777" w:rsidR="00B83D26" w:rsidRDefault="00B83D26" w:rsidP="00B83D26">
      <w:pPr>
        <w:pStyle w:val="NoSpacing"/>
        <w:rPr>
          <w:b/>
          <w:bCs/>
          <w:sz w:val="24"/>
          <w:szCs w:val="24"/>
          <w:u w:val="single"/>
        </w:rPr>
      </w:pPr>
    </w:p>
    <w:p w14:paraId="62C455D7" w14:textId="3AF25CF7" w:rsidR="002D3F06" w:rsidRPr="009D6B14" w:rsidRDefault="00B83D26" w:rsidP="002D3F06">
      <w:pPr>
        <w:pStyle w:val="NoSpacing"/>
        <w:rPr>
          <w:b/>
          <w:bCs/>
        </w:rPr>
      </w:pPr>
      <w:r w:rsidRPr="009D6B14">
        <w:rPr>
          <w:b/>
          <w:bCs/>
        </w:rPr>
        <w:t>CONFERENCE TOPIC TRACKS</w:t>
      </w:r>
    </w:p>
    <w:p w14:paraId="7BFB092C" w14:textId="77777777" w:rsidR="002D3F06" w:rsidRPr="00F702AE" w:rsidRDefault="002D3F06" w:rsidP="00707625">
      <w:pPr>
        <w:pStyle w:val="NoSpacing"/>
        <w:jc w:val="center"/>
        <w:rPr>
          <w:sz w:val="18"/>
          <w:szCs w:val="18"/>
        </w:rPr>
      </w:pPr>
    </w:p>
    <w:tbl>
      <w:tblPr>
        <w:tblStyle w:val="TableGrid"/>
        <w:tblW w:w="0" w:type="auto"/>
        <w:tblLook w:val="04A0" w:firstRow="1" w:lastRow="0" w:firstColumn="1" w:lastColumn="0" w:noHBand="0" w:noVBand="1"/>
      </w:tblPr>
      <w:tblGrid>
        <w:gridCol w:w="3116"/>
        <w:gridCol w:w="3117"/>
        <w:gridCol w:w="3117"/>
      </w:tblGrid>
      <w:tr w:rsidR="00707625" w14:paraId="3EB8EEDC" w14:textId="77777777" w:rsidTr="00D449EC">
        <w:tc>
          <w:tcPr>
            <w:tcW w:w="3116" w:type="dxa"/>
          </w:tcPr>
          <w:p w14:paraId="6911E046" w14:textId="77777777" w:rsidR="00B83D26" w:rsidRPr="00B83D26" w:rsidRDefault="00D449EC" w:rsidP="00D449EC">
            <w:pPr>
              <w:jc w:val="center"/>
              <w:rPr>
                <w:b/>
                <w:bCs/>
              </w:rPr>
            </w:pPr>
            <w:r w:rsidRPr="00B83D26">
              <w:rPr>
                <w:b/>
                <w:bCs/>
              </w:rPr>
              <w:t xml:space="preserve">HR </w:t>
            </w:r>
          </w:p>
          <w:p w14:paraId="58893737" w14:textId="2700E9B1" w:rsidR="00707625" w:rsidRPr="00B83D26" w:rsidRDefault="00D449EC" w:rsidP="00D449EC">
            <w:pPr>
              <w:jc w:val="center"/>
              <w:rPr>
                <w:b/>
                <w:bCs/>
              </w:rPr>
            </w:pPr>
            <w:r w:rsidRPr="00B83D26">
              <w:rPr>
                <w:b/>
                <w:bCs/>
              </w:rPr>
              <w:t>BUSINESS PARTNER</w:t>
            </w:r>
          </w:p>
          <w:p w14:paraId="2D26BB8A" w14:textId="77777777" w:rsidR="004D6322" w:rsidRPr="00B83D26" w:rsidRDefault="004D6322" w:rsidP="00D449EC">
            <w:pPr>
              <w:pStyle w:val="NormalWeb"/>
              <w:tabs>
                <w:tab w:val="left" w:pos="285"/>
              </w:tabs>
              <w:spacing w:before="2" w:beforeAutospacing="0" w:after="0" w:afterAutospacing="0"/>
              <w:textAlignment w:val="baseline"/>
              <w:rPr>
                <w:rFonts w:ascii="Calibri" w:hAnsi="Calibri" w:cs="Calibri"/>
                <w:color w:val="000000"/>
                <w:sz w:val="22"/>
                <w:szCs w:val="22"/>
              </w:rPr>
            </w:pPr>
          </w:p>
          <w:p w14:paraId="2FBDCEF4" w14:textId="275CC60D" w:rsidR="00D449EC" w:rsidRPr="00B83D26" w:rsidRDefault="00D449EC" w:rsidP="00D449EC">
            <w:pPr>
              <w:pStyle w:val="NormalWeb"/>
              <w:tabs>
                <w:tab w:val="left" w:pos="285"/>
              </w:tabs>
              <w:spacing w:before="2" w:beforeAutospacing="0" w:after="0" w:afterAutospacing="0"/>
              <w:textAlignment w:val="baseline"/>
              <w:rPr>
                <w:rFonts w:ascii="Arial" w:hAnsi="Arial" w:cs="Arial"/>
                <w:color w:val="000000"/>
                <w:sz w:val="18"/>
                <w:szCs w:val="18"/>
              </w:rPr>
            </w:pPr>
            <w:r w:rsidRPr="00B83D26">
              <w:rPr>
                <w:rFonts w:ascii="Calibri" w:hAnsi="Calibri" w:cs="Calibri"/>
                <w:color w:val="000000"/>
                <w:sz w:val="18"/>
                <w:szCs w:val="18"/>
              </w:rPr>
              <w:t>Identifying competencies and skills for the HRBP role</w:t>
            </w:r>
          </w:p>
          <w:p w14:paraId="79515FA5" w14:textId="77777777" w:rsidR="00B83D26" w:rsidRPr="00B83D26" w:rsidRDefault="00D449EC" w:rsidP="00B83D26">
            <w:pPr>
              <w:pStyle w:val="NormalWeb"/>
              <w:numPr>
                <w:ilvl w:val="0"/>
                <w:numId w:val="2"/>
              </w:numPr>
              <w:spacing w:before="2" w:beforeAutospacing="0" w:after="0" w:afterAutospacing="0"/>
              <w:ind w:left="336" w:hanging="336"/>
              <w:textAlignment w:val="baseline"/>
              <w:rPr>
                <w:rFonts w:ascii="Courier New" w:hAnsi="Courier New" w:cs="Courier New"/>
                <w:color w:val="000000"/>
                <w:sz w:val="18"/>
                <w:szCs w:val="18"/>
              </w:rPr>
            </w:pPr>
            <w:r w:rsidRPr="00B83D26">
              <w:rPr>
                <w:rFonts w:ascii="Calibri" w:hAnsi="Calibri" w:cs="Calibri"/>
                <w:color w:val="000000"/>
                <w:sz w:val="18"/>
                <w:szCs w:val="18"/>
              </w:rPr>
              <w:t>preparing talent for future role</w:t>
            </w:r>
          </w:p>
          <w:p w14:paraId="6A8B0F20" w14:textId="49771AF1" w:rsidR="00D449EC" w:rsidRPr="00B83D26" w:rsidRDefault="00D449EC" w:rsidP="00B83D26">
            <w:pPr>
              <w:pStyle w:val="NormalWeb"/>
              <w:numPr>
                <w:ilvl w:val="0"/>
                <w:numId w:val="2"/>
              </w:numPr>
              <w:spacing w:before="2" w:beforeAutospacing="0" w:after="0" w:afterAutospacing="0"/>
              <w:ind w:left="336" w:hanging="336"/>
              <w:textAlignment w:val="baseline"/>
              <w:rPr>
                <w:rFonts w:ascii="Courier New" w:hAnsi="Courier New" w:cs="Courier New"/>
                <w:color w:val="000000"/>
                <w:sz w:val="18"/>
                <w:szCs w:val="18"/>
              </w:rPr>
            </w:pPr>
            <w:r w:rsidRPr="00B83D26">
              <w:rPr>
                <w:rFonts w:ascii="Calibri" w:hAnsi="Calibri" w:cs="Calibri"/>
                <w:color w:val="000000"/>
                <w:sz w:val="18"/>
                <w:szCs w:val="18"/>
              </w:rPr>
              <w:t>evolving the role to higher levels</w:t>
            </w:r>
          </w:p>
          <w:p w14:paraId="47695A9A" w14:textId="77777777" w:rsidR="00B83D26" w:rsidRPr="00B83D26" w:rsidRDefault="00B83D26" w:rsidP="00D449EC">
            <w:pPr>
              <w:pStyle w:val="NormalWeb"/>
              <w:tabs>
                <w:tab w:val="left" w:pos="285"/>
              </w:tabs>
              <w:spacing w:before="2" w:beforeAutospacing="0" w:after="0" w:afterAutospacing="0"/>
              <w:textAlignment w:val="baseline"/>
              <w:rPr>
                <w:rFonts w:ascii="Calibri" w:hAnsi="Calibri" w:cs="Calibri"/>
                <w:color w:val="000000"/>
                <w:sz w:val="18"/>
                <w:szCs w:val="18"/>
              </w:rPr>
            </w:pPr>
          </w:p>
          <w:p w14:paraId="73D02486" w14:textId="41CF43D0" w:rsidR="00D449EC" w:rsidRPr="00B83D26" w:rsidRDefault="00D449EC" w:rsidP="00D449EC">
            <w:pPr>
              <w:pStyle w:val="NormalWeb"/>
              <w:tabs>
                <w:tab w:val="left" w:pos="285"/>
              </w:tabs>
              <w:spacing w:before="2" w:beforeAutospacing="0" w:after="0" w:afterAutospacing="0"/>
              <w:textAlignment w:val="baseline"/>
              <w:rPr>
                <w:rFonts w:ascii="Arial" w:hAnsi="Arial" w:cs="Arial"/>
                <w:color w:val="000000"/>
                <w:sz w:val="18"/>
                <w:szCs w:val="18"/>
              </w:rPr>
            </w:pPr>
            <w:r w:rsidRPr="00B83D26">
              <w:rPr>
                <w:rFonts w:ascii="Calibri" w:hAnsi="Calibri" w:cs="Calibri"/>
                <w:color w:val="000000"/>
                <w:sz w:val="18"/>
                <w:szCs w:val="18"/>
              </w:rPr>
              <w:t>Workforce future trends</w:t>
            </w:r>
          </w:p>
          <w:p w14:paraId="13162A15" w14:textId="772CC1A0" w:rsidR="00D449EC" w:rsidRPr="00B83D26" w:rsidRDefault="00D449EC" w:rsidP="00B83D26">
            <w:pPr>
              <w:pStyle w:val="NormalWeb"/>
              <w:numPr>
                <w:ilvl w:val="0"/>
                <w:numId w:val="3"/>
              </w:numPr>
              <w:tabs>
                <w:tab w:val="left" w:pos="336"/>
                <w:tab w:val="left" w:pos="426"/>
              </w:tabs>
              <w:spacing w:before="2" w:beforeAutospacing="0" w:after="0" w:afterAutospacing="0"/>
              <w:ind w:left="426" w:hanging="420"/>
              <w:textAlignment w:val="baseline"/>
              <w:rPr>
                <w:rFonts w:ascii="Courier New" w:hAnsi="Courier New" w:cs="Courier New"/>
                <w:color w:val="000000"/>
                <w:sz w:val="18"/>
                <w:szCs w:val="18"/>
              </w:rPr>
            </w:pPr>
            <w:r w:rsidRPr="00B83D26">
              <w:rPr>
                <w:rFonts w:ascii="Calibri" w:hAnsi="Calibri" w:cs="Calibri"/>
                <w:color w:val="000000"/>
                <w:sz w:val="18"/>
                <w:szCs w:val="18"/>
              </w:rPr>
              <w:t xml:space="preserve">flex time and </w:t>
            </w:r>
            <w:r w:rsidR="00B83D26" w:rsidRPr="00B83D26">
              <w:rPr>
                <w:rFonts w:ascii="Calibri" w:hAnsi="Calibri" w:cs="Calibri"/>
                <w:color w:val="000000"/>
                <w:sz w:val="18"/>
                <w:szCs w:val="18"/>
              </w:rPr>
              <w:t>workspace</w:t>
            </w:r>
          </w:p>
          <w:p w14:paraId="4A786363" w14:textId="650A456D" w:rsidR="00D449EC" w:rsidRPr="00B83D26" w:rsidRDefault="00D449EC" w:rsidP="00B83D26">
            <w:pPr>
              <w:pStyle w:val="NormalWeb"/>
              <w:numPr>
                <w:ilvl w:val="0"/>
                <w:numId w:val="3"/>
              </w:numPr>
              <w:tabs>
                <w:tab w:val="left" w:pos="336"/>
              </w:tabs>
              <w:spacing w:before="2" w:beforeAutospacing="0" w:after="0" w:afterAutospacing="0"/>
              <w:ind w:left="336" w:hanging="330"/>
              <w:textAlignment w:val="baseline"/>
              <w:rPr>
                <w:rFonts w:ascii="Courier New" w:hAnsi="Courier New" w:cs="Courier New"/>
                <w:color w:val="000000"/>
                <w:sz w:val="18"/>
                <w:szCs w:val="18"/>
              </w:rPr>
            </w:pPr>
            <w:r w:rsidRPr="00B83D26">
              <w:rPr>
                <w:rFonts w:ascii="Calibri" w:hAnsi="Calibri" w:cs="Calibri"/>
                <w:color w:val="000000"/>
                <w:sz w:val="18"/>
                <w:szCs w:val="18"/>
              </w:rPr>
              <w:t xml:space="preserve">use of data analytics in HR </w:t>
            </w:r>
            <w:r w:rsidR="00B83D26" w:rsidRPr="00B83D26">
              <w:rPr>
                <w:rFonts w:ascii="Calibri" w:hAnsi="Calibri" w:cs="Calibri"/>
                <w:color w:val="000000"/>
                <w:sz w:val="18"/>
                <w:szCs w:val="18"/>
              </w:rPr>
              <w:t xml:space="preserve">function, </w:t>
            </w:r>
            <w:r w:rsidRPr="00B83D26">
              <w:rPr>
                <w:rFonts w:ascii="Calibri" w:hAnsi="Calibri" w:cs="Calibri"/>
                <w:color w:val="000000"/>
                <w:sz w:val="18"/>
                <w:szCs w:val="18"/>
              </w:rPr>
              <w:t>digitization and automation of HR processes</w:t>
            </w:r>
          </w:p>
          <w:p w14:paraId="482EDDBA" w14:textId="77777777" w:rsidR="00B83D26" w:rsidRPr="00B83D26" w:rsidRDefault="00B83D26" w:rsidP="00D449EC">
            <w:pPr>
              <w:pStyle w:val="NormalWeb"/>
              <w:tabs>
                <w:tab w:val="left" w:pos="285"/>
              </w:tabs>
              <w:spacing w:before="2" w:beforeAutospacing="0" w:after="0" w:afterAutospacing="0"/>
              <w:textAlignment w:val="baseline"/>
              <w:rPr>
                <w:rFonts w:ascii="Calibri" w:hAnsi="Calibri" w:cs="Calibri"/>
                <w:color w:val="000000"/>
                <w:sz w:val="18"/>
                <w:szCs w:val="18"/>
              </w:rPr>
            </w:pPr>
          </w:p>
          <w:p w14:paraId="0789AC0D" w14:textId="6C45ADF1" w:rsidR="00D449EC" w:rsidRPr="00B83D26" w:rsidRDefault="00D449EC" w:rsidP="00D449EC">
            <w:pPr>
              <w:pStyle w:val="NormalWeb"/>
              <w:tabs>
                <w:tab w:val="left" w:pos="285"/>
              </w:tabs>
              <w:spacing w:before="2" w:beforeAutospacing="0" w:after="0" w:afterAutospacing="0"/>
              <w:textAlignment w:val="baseline"/>
              <w:rPr>
                <w:rFonts w:ascii="Arial" w:hAnsi="Arial" w:cs="Arial"/>
                <w:color w:val="000000"/>
                <w:sz w:val="18"/>
                <w:szCs w:val="18"/>
              </w:rPr>
            </w:pPr>
            <w:r w:rsidRPr="00B83D26">
              <w:rPr>
                <w:rFonts w:ascii="Calibri" w:hAnsi="Calibri" w:cs="Calibri"/>
                <w:color w:val="000000"/>
                <w:sz w:val="18"/>
                <w:szCs w:val="18"/>
              </w:rPr>
              <w:t xml:space="preserve">Becoming a </w:t>
            </w:r>
            <w:r w:rsidRPr="00B83D26">
              <w:rPr>
                <w:rFonts w:ascii="Calibri" w:hAnsi="Calibri" w:cs="Calibri"/>
                <w:i/>
                <w:iCs/>
                <w:color w:val="000000"/>
                <w:sz w:val="18"/>
                <w:szCs w:val="18"/>
              </w:rPr>
              <w:t xml:space="preserve">strategic </w:t>
            </w:r>
            <w:r w:rsidRPr="00B83D26">
              <w:rPr>
                <w:rFonts w:ascii="Calibri" w:hAnsi="Calibri" w:cs="Calibri"/>
                <w:color w:val="000000"/>
                <w:sz w:val="18"/>
                <w:szCs w:val="18"/>
              </w:rPr>
              <w:t>business partner</w:t>
            </w:r>
          </w:p>
          <w:p w14:paraId="479A3574" w14:textId="77777777" w:rsidR="00D449EC" w:rsidRPr="00B83D26" w:rsidRDefault="00D449EC" w:rsidP="00B83D26">
            <w:pPr>
              <w:pStyle w:val="NormalWeb"/>
              <w:numPr>
                <w:ilvl w:val="0"/>
                <w:numId w:val="4"/>
              </w:numPr>
              <w:tabs>
                <w:tab w:val="left" w:pos="336"/>
              </w:tabs>
              <w:spacing w:before="0" w:beforeAutospacing="0" w:after="0" w:afterAutospacing="0"/>
              <w:ind w:left="330" w:hanging="330"/>
              <w:textAlignment w:val="baseline"/>
              <w:rPr>
                <w:rFonts w:ascii="Courier New" w:hAnsi="Courier New" w:cs="Courier New"/>
                <w:color w:val="000000"/>
                <w:sz w:val="18"/>
                <w:szCs w:val="18"/>
              </w:rPr>
            </w:pPr>
            <w:r w:rsidRPr="00B83D26">
              <w:rPr>
                <w:rFonts w:ascii="Calibri" w:hAnsi="Calibri" w:cs="Calibri"/>
                <w:color w:val="000000"/>
                <w:sz w:val="18"/>
                <w:szCs w:val="18"/>
              </w:rPr>
              <w:t>innovative HRBP practices</w:t>
            </w:r>
          </w:p>
          <w:p w14:paraId="02018EF7" w14:textId="77777777" w:rsidR="00D449EC" w:rsidRPr="00B83D26" w:rsidRDefault="00D449EC" w:rsidP="00B83D26">
            <w:pPr>
              <w:pStyle w:val="NormalWeb"/>
              <w:numPr>
                <w:ilvl w:val="0"/>
                <w:numId w:val="4"/>
              </w:numPr>
              <w:tabs>
                <w:tab w:val="left" w:pos="336"/>
              </w:tabs>
              <w:spacing w:before="0" w:beforeAutospacing="0" w:after="0" w:afterAutospacing="0"/>
              <w:ind w:left="330" w:hanging="330"/>
              <w:textAlignment w:val="baseline"/>
              <w:rPr>
                <w:rFonts w:ascii="Courier New" w:hAnsi="Courier New" w:cs="Courier New"/>
                <w:color w:val="000000"/>
                <w:sz w:val="18"/>
                <w:szCs w:val="18"/>
              </w:rPr>
            </w:pPr>
            <w:r w:rsidRPr="00B83D26">
              <w:rPr>
                <w:rFonts w:ascii="Calibri" w:hAnsi="Calibri" w:cs="Calibri"/>
                <w:color w:val="000000"/>
                <w:sz w:val="18"/>
                <w:szCs w:val="18"/>
              </w:rPr>
              <w:t>influencing senior leaders</w:t>
            </w:r>
          </w:p>
          <w:p w14:paraId="3E427E1D" w14:textId="77777777" w:rsidR="00B83D26" w:rsidRPr="00B83D26" w:rsidRDefault="00B83D26" w:rsidP="00D449EC">
            <w:pPr>
              <w:pStyle w:val="NormalWeb"/>
              <w:tabs>
                <w:tab w:val="left" w:pos="285"/>
              </w:tabs>
              <w:spacing w:before="2" w:beforeAutospacing="0" w:after="0" w:afterAutospacing="0"/>
              <w:textAlignment w:val="baseline"/>
              <w:rPr>
                <w:rFonts w:ascii="Calibri" w:hAnsi="Calibri" w:cs="Calibri"/>
                <w:color w:val="000000"/>
                <w:sz w:val="18"/>
                <w:szCs w:val="18"/>
              </w:rPr>
            </w:pPr>
          </w:p>
          <w:p w14:paraId="0A8D42B7" w14:textId="29D3D296" w:rsidR="00D449EC" w:rsidRPr="00B83D26" w:rsidRDefault="00D449EC" w:rsidP="00D449EC">
            <w:pPr>
              <w:pStyle w:val="NormalWeb"/>
              <w:tabs>
                <w:tab w:val="left" w:pos="285"/>
              </w:tabs>
              <w:spacing w:before="2" w:beforeAutospacing="0" w:after="0" w:afterAutospacing="0"/>
              <w:textAlignment w:val="baseline"/>
              <w:rPr>
                <w:rFonts w:ascii="Arial" w:hAnsi="Arial" w:cs="Arial"/>
                <w:color w:val="000000"/>
                <w:sz w:val="18"/>
                <w:szCs w:val="18"/>
              </w:rPr>
            </w:pPr>
            <w:r w:rsidRPr="00B83D26">
              <w:rPr>
                <w:rFonts w:ascii="Calibri" w:hAnsi="Calibri" w:cs="Calibri"/>
                <w:color w:val="000000"/>
                <w:sz w:val="18"/>
                <w:szCs w:val="18"/>
              </w:rPr>
              <w:t>Strategies for tapping multi-generational teams, diversity and inclusion, adaptive and agile workforce</w:t>
            </w:r>
          </w:p>
          <w:p w14:paraId="59D8C676" w14:textId="265CFE01" w:rsidR="00D449EC" w:rsidRPr="00B83D26" w:rsidRDefault="00D449EC" w:rsidP="00D449EC"/>
        </w:tc>
        <w:tc>
          <w:tcPr>
            <w:tcW w:w="3117" w:type="dxa"/>
          </w:tcPr>
          <w:p w14:paraId="64476492" w14:textId="77777777" w:rsidR="00D449EC" w:rsidRPr="00B83D26" w:rsidRDefault="00D449EC" w:rsidP="00D449EC">
            <w:pPr>
              <w:jc w:val="center"/>
              <w:rPr>
                <w:b/>
                <w:bCs/>
              </w:rPr>
            </w:pPr>
            <w:r w:rsidRPr="00B83D26">
              <w:rPr>
                <w:b/>
                <w:bCs/>
              </w:rPr>
              <w:t>LEARNING AND</w:t>
            </w:r>
          </w:p>
          <w:p w14:paraId="5F0C3123" w14:textId="394341FD" w:rsidR="00707625" w:rsidRPr="00B83D26" w:rsidRDefault="00D449EC" w:rsidP="00D449EC">
            <w:pPr>
              <w:jc w:val="center"/>
              <w:rPr>
                <w:b/>
                <w:bCs/>
              </w:rPr>
            </w:pPr>
            <w:r w:rsidRPr="00B83D26">
              <w:rPr>
                <w:b/>
                <w:bCs/>
              </w:rPr>
              <w:t>ORGANIZATION DEVELOPMENT</w:t>
            </w:r>
          </w:p>
          <w:p w14:paraId="7BFCB883" w14:textId="77777777" w:rsidR="004D6322" w:rsidRPr="00B83D26" w:rsidRDefault="004D6322" w:rsidP="00D449EC">
            <w:pPr>
              <w:pStyle w:val="NormalWeb"/>
              <w:spacing w:before="2" w:beforeAutospacing="0" w:after="0" w:afterAutospacing="0"/>
              <w:ind w:left="16"/>
              <w:textAlignment w:val="baseline"/>
              <w:rPr>
                <w:rFonts w:ascii="Calibri" w:hAnsi="Calibri" w:cs="Calibri"/>
                <w:color w:val="000000"/>
                <w:sz w:val="22"/>
                <w:szCs w:val="22"/>
              </w:rPr>
            </w:pPr>
          </w:p>
          <w:p w14:paraId="6B8B7760" w14:textId="41F5564E" w:rsidR="00D449EC" w:rsidRPr="00B83D26" w:rsidRDefault="00D449EC" w:rsidP="00D449EC">
            <w:pPr>
              <w:pStyle w:val="NormalWeb"/>
              <w:spacing w:before="2" w:beforeAutospacing="0" w:after="0" w:afterAutospacing="0"/>
              <w:ind w:left="16"/>
              <w:textAlignment w:val="baseline"/>
              <w:rPr>
                <w:rFonts w:ascii="Calibri" w:hAnsi="Calibri" w:cs="Calibri"/>
                <w:color w:val="000000"/>
                <w:sz w:val="18"/>
                <w:szCs w:val="18"/>
              </w:rPr>
            </w:pPr>
            <w:r w:rsidRPr="00B83D26">
              <w:rPr>
                <w:rFonts w:ascii="Calibri" w:hAnsi="Calibri" w:cs="Calibri"/>
                <w:color w:val="000000"/>
                <w:sz w:val="18"/>
                <w:szCs w:val="18"/>
              </w:rPr>
              <w:t>Training and learning delivery methods and technologies</w:t>
            </w:r>
          </w:p>
          <w:p w14:paraId="21C37E2E" w14:textId="77777777" w:rsidR="00D449EC" w:rsidRPr="00B83D26" w:rsidRDefault="00D449EC" w:rsidP="00D449EC">
            <w:pPr>
              <w:pStyle w:val="NormalWeb"/>
              <w:spacing w:before="2" w:beforeAutospacing="0" w:after="0" w:afterAutospacing="0"/>
              <w:ind w:left="16"/>
              <w:textAlignment w:val="baseline"/>
              <w:rPr>
                <w:rFonts w:ascii="Arial" w:hAnsi="Arial" w:cs="Arial"/>
                <w:color w:val="000000"/>
                <w:sz w:val="18"/>
                <w:szCs w:val="18"/>
              </w:rPr>
            </w:pPr>
          </w:p>
          <w:p w14:paraId="606F9EAD" w14:textId="63CC7F74" w:rsidR="00D449EC" w:rsidRPr="00B83D26" w:rsidRDefault="00D449EC" w:rsidP="00D449EC">
            <w:pPr>
              <w:pStyle w:val="NormalWeb"/>
              <w:spacing w:before="2" w:beforeAutospacing="0" w:after="0" w:afterAutospacing="0"/>
              <w:ind w:left="16"/>
              <w:textAlignment w:val="baseline"/>
              <w:rPr>
                <w:rFonts w:ascii="Calibri" w:hAnsi="Calibri" w:cs="Calibri"/>
                <w:color w:val="000000"/>
                <w:sz w:val="18"/>
                <w:szCs w:val="18"/>
              </w:rPr>
            </w:pPr>
            <w:r w:rsidRPr="00B83D26">
              <w:rPr>
                <w:rFonts w:ascii="Calibri" w:hAnsi="Calibri" w:cs="Calibri"/>
                <w:color w:val="000000"/>
                <w:sz w:val="18"/>
                <w:szCs w:val="18"/>
              </w:rPr>
              <w:t>Designing a leadership curriculum for today’s leaders</w:t>
            </w:r>
          </w:p>
          <w:p w14:paraId="37426FB1" w14:textId="77777777" w:rsidR="00D449EC" w:rsidRPr="00B83D26" w:rsidRDefault="00D449EC" w:rsidP="00D449EC">
            <w:pPr>
              <w:pStyle w:val="NormalWeb"/>
              <w:spacing w:before="2" w:beforeAutospacing="0" w:after="0" w:afterAutospacing="0"/>
              <w:ind w:left="16"/>
              <w:textAlignment w:val="baseline"/>
              <w:rPr>
                <w:rFonts w:ascii="Arial" w:hAnsi="Arial" w:cs="Arial"/>
                <w:color w:val="000000"/>
                <w:sz w:val="18"/>
                <w:szCs w:val="18"/>
              </w:rPr>
            </w:pPr>
          </w:p>
          <w:p w14:paraId="352735FB" w14:textId="0AC39805" w:rsidR="00D449EC" w:rsidRPr="00B83D26" w:rsidRDefault="00D449EC" w:rsidP="00D449EC">
            <w:pPr>
              <w:pStyle w:val="NormalWeb"/>
              <w:spacing w:before="2" w:beforeAutospacing="0" w:after="0" w:afterAutospacing="0"/>
              <w:ind w:left="16"/>
              <w:textAlignment w:val="baseline"/>
              <w:rPr>
                <w:rFonts w:ascii="Calibri" w:hAnsi="Calibri" w:cs="Calibri"/>
                <w:color w:val="000000"/>
                <w:sz w:val="18"/>
                <w:szCs w:val="18"/>
              </w:rPr>
            </w:pPr>
            <w:r w:rsidRPr="00B83D26">
              <w:rPr>
                <w:rFonts w:ascii="Calibri" w:hAnsi="Calibri" w:cs="Calibri"/>
                <w:color w:val="000000"/>
                <w:sz w:val="18"/>
                <w:szCs w:val="18"/>
              </w:rPr>
              <w:t>Re-skilling the workforce</w:t>
            </w:r>
          </w:p>
          <w:p w14:paraId="0CABAC92" w14:textId="77777777" w:rsidR="00D449EC" w:rsidRPr="00B83D26" w:rsidRDefault="00D449EC" w:rsidP="00D449EC">
            <w:pPr>
              <w:pStyle w:val="NormalWeb"/>
              <w:spacing w:before="2" w:beforeAutospacing="0" w:after="0" w:afterAutospacing="0"/>
              <w:ind w:left="16"/>
              <w:textAlignment w:val="baseline"/>
              <w:rPr>
                <w:rFonts w:ascii="Arial" w:hAnsi="Arial" w:cs="Arial"/>
                <w:color w:val="000000"/>
                <w:sz w:val="18"/>
                <w:szCs w:val="18"/>
              </w:rPr>
            </w:pPr>
          </w:p>
          <w:p w14:paraId="3C4E9D93" w14:textId="31080BB8" w:rsidR="00D449EC" w:rsidRPr="00B83D26" w:rsidRDefault="00D449EC" w:rsidP="00D449EC">
            <w:pPr>
              <w:pStyle w:val="NormalWeb"/>
              <w:spacing w:before="2" w:beforeAutospacing="0" w:after="0" w:afterAutospacing="0"/>
              <w:ind w:left="16"/>
              <w:textAlignment w:val="baseline"/>
              <w:rPr>
                <w:rFonts w:ascii="Calibri" w:hAnsi="Calibri" w:cs="Calibri"/>
                <w:color w:val="000000"/>
                <w:sz w:val="18"/>
                <w:szCs w:val="18"/>
              </w:rPr>
            </w:pPr>
            <w:r w:rsidRPr="00B83D26">
              <w:rPr>
                <w:rFonts w:ascii="Calibri" w:hAnsi="Calibri" w:cs="Calibri"/>
                <w:color w:val="000000"/>
                <w:sz w:val="18"/>
                <w:szCs w:val="18"/>
              </w:rPr>
              <w:t>Leadership curriculum and cultural transformation</w:t>
            </w:r>
          </w:p>
          <w:p w14:paraId="1CB671E8" w14:textId="77777777" w:rsidR="00D449EC" w:rsidRPr="00B83D26" w:rsidRDefault="00D449EC" w:rsidP="00D449EC">
            <w:pPr>
              <w:pStyle w:val="NormalWeb"/>
              <w:spacing w:before="2" w:beforeAutospacing="0" w:after="0" w:afterAutospacing="0"/>
              <w:ind w:left="16"/>
              <w:textAlignment w:val="baseline"/>
              <w:rPr>
                <w:rFonts w:ascii="Arial" w:hAnsi="Arial" w:cs="Arial"/>
                <w:color w:val="000000"/>
                <w:sz w:val="18"/>
                <w:szCs w:val="18"/>
              </w:rPr>
            </w:pPr>
          </w:p>
          <w:p w14:paraId="2EFFDD81" w14:textId="77777777" w:rsidR="00D449EC" w:rsidRPr="00B83D26" w:rsidRDefault="00D449EC" w:rsidP="00D449EC">
            <w:pPr>
              <w:pStyle w:val="NormalWeb"/>
              <w:spacing w:before="2" w:beforeAutospacing="0" w:after="0" w:afterAutospacing="0"/>
              <w:ind w:left="16"/>
              <w:textAlignment w:val="baseline"/>
              <w:rPr>
                <w:rFonts w:ascii="Calibri" w:hAnsi="Calibri" w:cs="Calibri"/>
                <w:color w:val="000000"/>
                <w:sz w:val="18"/>
                <w:szCs w:val="18"/>
              </w:rPr>
            </w:pPr>
            <w:r w:rsidRPr="00B83D26">
              <w:rPr>
                <w:rFonts w:ascii="Calibri" w:hAnsi="Calibri" w:cs="Calibri"/>
                <w:color w:val="000000"/>
                <w:sz w:val="18"/>
                <w:szCs w:val="18"/>
              </w:rPr>
              <w:t>Executive Coaching practices and trends</w:t>
            </w:r>
          </w:p>
          <w:p w14:paraId="6C427787" w14:textId="1FFA43EA" w:rsidR="00D449EC" w:rsidRPr="00B83D26" w:rsidRDefault="00D449EC"/>
        </w:tc>
        <w:tc>
          <w:tcPr>
            <w:tcW w:w="3117" w:type="dxa"/>
          </w:tcPr>
          <w:p w14:paraId="3D4EA7EF" w14:textId="0D8D519F" w:rsidR="00B83D26" w:rsidRPr="00B83D26" w:rsidRDefault="00D449EC" w:rsidP="00B83D26">
            <w:pPr>
              <w:jc w:val="center"/>
              <w:rPr>
                <w:b/>
                <w:bCs/>
              </w:rPr>
            </w:pPr>
            <w:r w:rsidRPr="00B83D26">
              <w:rPr>
                <w:b/>
                <w:bCs/>
              </w:rPr>
              <w:t>TALENT</w:t>
            </w:r>
          </w:p>
          <w:p w14:paraId="00927345" w14:textId="6DD5C760" w:rsidR="00707625" w:rsidRPr="00B83D26" w:rsidRDefault="00D449EC" w:rsidP="00B83D26">
            <w:pPr>
              <w:jc w:val="center"/>
              <w:rPr>
                <w:b/>
                <w:bCs/>
              </w:rPr>
            </w:pPr>
            <w:r w:rsidRPr="00B83D26">
              <w:rPr>
                <w:b/>
                <w:bCs/>
              </w:rPr>
              <w:t>MANAGEMENT</w:t>
            </w:r>
          </w:p>
          <w:p w14:paraId="022D7E23" w14:textId="77777777" w:rsidR="004D6322" w:rsidRPr="00B83D26" w:rsidRDefault="004D6322" w:rsidP="00B83D26">
            <w:pPr>
              <w:pStyle w:val="NormalWeb"/>
              <w:spacing w:before="2" w:beforeAutospacing="0" w:after="0" w:afterAutospacing="0"/>
              <w:textAlignment w:val="baseline"/>
              <w:rPr>
                <w:rFonts w:ascii="Calibri" w:hAnsi="Calibri" w:cs="Calibri"/>
                <w:color w:val="000000"/>
                <w:sz w:val="22"/>
                <w:szCs w:val="22"/>
              </w:rPr>
            </w:pPr>
          </w:p>
          <w:p w14:paraId="706B6576" w14:textId="293F730D" w:rsidR="00D449EC" w:rsidRPr="00B83D26" w:rsidRDefault="00D449EC" w:rsidP="00D449EC">
            <w:pPr>
              <w:pStyle w:val="NormalWeb"/>
              <w:spacing w:before="2" w:beforeAutospacing="0" w:after="0" w:afterAutospacing="0"/>
              <w:ind w:left="46"/>
              <w:textAlignment w:val="baseline"/>
              <w:rPr>
                <w:rFonts w:ascii="Calibri" w:hAnsi="Calibri" w:cs="Calibri"/>
                <w:color w:val="000000"/>
                <w:sz w:val="18"/>
                <w:szCs w:val="18"/>
              </w:rPr>
            </w:pPr>
            <w:r w:rsidRPr="00B83D26">
              <w:rPr>
                <w:rFonts w:ascii="Calibri" w:hAnsi="Calibri" w:cs="Calibri"/>
                <w:color w:val="000000"/>
                <w:sz w:val="18"/>
                <w:szCs w:val="18"/>
              </w:rPr>
              <w:t>Building and defining career paths</w:t>
            </w:r>
          </w:p>
          <w:p w14:paraId="2C081C47" w14:textId="77777777" w:rsidR="004D6322" w:rsidRPr="00B83D26" w:rsidRDefault="004D6322" w:rsidP="00D449EC">
            <w:pPr>
              <w:pStyle w:val="NormalWeb"/>
              <w:spacing w:before="2" w:beforeAutospacing="0" w:after="0" w:afterAutospacing="0"/>
              <w:ind w:left="46"/>
              <w:textAlignment w:val="baseline"/>
              <w:rPr>
                <w:rFonts w:ascii="Arial" w:hAnsi="Arial" w:cs="Arial"/>
                <w:color w:val="000000"/>
                <w:sz w:val="18"/>
                <w:szCs w:val="18"/>
              </w:rPr>
            </w:pPr>
          </w:p>
          <w:p w14:paraId="632064B7" w14:textId="4E31A97B" w:rsidR="00D449EC" w:rsidRPr="00B83D26" w:rsidRDefault="00D449EC" w:rsidP="00D449EC">
            <w:pPr>
              <w:pStyle w:val="NormalWeb"/>
              <w:spacing w:before="2" w:beforeAutospacing="0" w:after="0" w:afterAutospacing="0"/>
              <w:ind w:left="46"/>
              <w:textAlignment w:val="baseline"/>
              <w:rPr>
                <w:rFonts w:ascii="Calibri" w:hAnsi="Calibri" w:cs="Calibri"/>
                <w:color w:val="000000"/>
                <w:sz w:val="18"/>
                <w:szCs w:val="18"/>
              </w:rPr>
            </w:pPr>
            <w:r w:rsidRPr="00B83D26">
              <w:rPr>
                <w:rFonts w:ascii="Calibri" w:hAnsi="Calibri" w:cs="Calibri"/>
                <w:color w:val="000000"/>
                <w:sz w:val="18"/>
                <w:szCs w:val="18"/>
              </w:rPr>
              <w:t>Development programs</w:t>
            </w:r>
          </w:p>
          <w:p w14:paraId="623FBDC8" w14:textId="77777777" w:rsidR="004D6322" w:rsidRPr="00B83D26" w:rsidRDefault="004D6322" w:rsidP="00D449EC">
            <w:pPr>
              <w:pStyle w:val="NormalWeb"/>
              <w:spacing w:before="2" w:beforeAutospacing="0" w:after="0" w:afterAutospacing="0"/>
              <w:ind w:left="46"/>
              <w:textAlignment w:val="baseline"/>
              <w:rPr>
                <w:rFonts w:ascii="Courier New" w:hAnsi="Courier New" w:cs="Courier New"/>
                <w:color w:val="000000"/>
                <w:sz w:val="18"/>
                <w:szCs w:val="18"/>
              </w:rPr>
            </w:pPr>
          </w:p>
          <w:p w14:paraId="6CC49C44" w14:textId="4260834A" w:rsidR="00D449EC" w:rsidRPr="00B83D26" w:rsidRDefault="00D449EC" w:rsidP="00D449EC">
            <w:pPr>
              <w:pStyle w:val="NormalWeb"/>
              <w:spacing w:before="2" w:beforeAutospacing="0" w:after="0" w:afterAutospacing="0"/>
              <w:ind w:left="46"/>
              <w:textAlignment w:val="baseline"/>
              <w:rPr>
                <w:rFonts w:ascii="Calibri" w:hAnsi="Calibri" w:cs="Calibri"/>
                <w:color w:val="000000"/>
                <w:sz w:val="18"/>
                <w:szCs w:val="18"/>
              </w:rPr>
            </w:pPr>
            <w:r w:rsidRPr="00B83D26">
              <w:rPr>
                <w:rFonts w:ascii="Calibri" w:hAnsi="Calibri" w:cs="Calibri"/>
                <w:color w:val="000000"/>
                <w:sz w:val="18"/>
                <w:szCs w:val="18"/>
              </w:rPr>
              <w:t>Succession planning</w:t>
            </w:r>
          </w:p>
          <w:p w14:paraId="0B997B5D" w14:textId="77777777" w:rsidR="004D6322" w:rsidRPr="00B83D26" w:rsidRDefault="004D6322" w:rsidP="00D449EC">
            <w:pPr>
              <w:pStyle w:val="NormalWeb"/>
              <w:spacing w:before="2" w:beforeAutospacing="0" w:after="0" w:afterAutospacing="0"/>
              <w:ind w:left="46"/>
              <w:textAlignment w:val="baseline"/>
              <w:rPr>
                <w:rFonts w:ascii="Courier New" w:hAnsi="Courier New" w:cs="Courier New"/>
                <w:color w:val="000000"/>
                <w:sz w:val="18"/>
                <w:szCs w:val="18"/>
              </w:rPr>
            </w:pPr>
          </w:p>
          <w:p w14:paraId="4DABCA19" w14:textId="1A1E4B38" w:rsidR="00D449EC" w:rsidRPr="00B83D26" w:rsidRDefault="00D449EC" w:rsidP="00D449EC">
            <w:pPr>
              <w:pStyle w:val="NormalWeb"/>
              <w:spacing w:before="2" w:beforeAutospacing="0" w:after="0" w:afterAutospacing="0"/>
              <w:ind w:left="46"/>
              <w:textAlignment w:val="baseline"/>
              <w:rPr>
                <w:rFonts w:ascii="Calibri" w:hAnsi="Calibri" w:cs="Calibri"/>
                <w:color w:val="000000"/>
                <w:sz w:val="18"/>
                <w:szCs w:val="18"/>
              </w:rPr>
            </w:pPr>
            <w:r w:rsidRPr="00B83D26">
              <w:rPr>
                <w:rFonts w:ascii="Calibri" w:hAnsi="Calibri" w:cs="Calibri"/>
                <w:color w:val="000000"/>
                <w:sz w:val="18"/>
                <w:szCs w:val="18"/>
              </w:rPr>
              <w:t>Workforce retention at all levels</w:t>
            </w:r>
          </w:p>
          <w:p w14:paraId="1738722C" w14:textId="77777777" w:rsidR="004D6322" w:rsidRPr="00B83D26" w:rsidRDefault="004D6322" w:rsidP="00D449EC">
            <w:pPr>
              <w:pStyle w:val="NormalWeb"/>
              <w:spacing w:before="2" w:beforeAutospacing="0" w:after="0" w:afterAutospacing="0"/>
              <w:ind w:left="46"/>
              <w:textAlignment w:val="baseline"/>
              <w:rPr>
                <w:rFonts w:ascii="Arial" w:hAnsi="Arial" w:cs="Arial"/>
                <w:color w:val="000000"/>
                <w:sz w:val="18"/>
                <w:szCs w:val="18"/>
              </w:rPr>
            </w:pPr>
          </w:p>
          <w:p w14:paraId="5275026A" w14:textId="6B80B8C1" w:rsidR="00D449EC" w:rsidRPr="00B83D26" w:rsidRDefault="00D449EC" w:rsidP="00D449EC">
            <w:pPr>
              <w:pStyle w:val="NormalWeb"/>
              <w:spacing w:before="2" w:beforeAutospacing="0" w:after="0" w:afterAutospacing="0"/>
              <w:ind w:left="46"/>
              <w:textAlignment w:val="baseline"/>
              <w:rPr>
                <w:rFonts w:ascii="Calibri" w:hAnsi="Calibri" w:cs="Calibri"/>
                <w:color w:val="000000"/>
                <w:sz w:val="18"/>
                <w:szCs w:val="18"/>
              </w:rPr>
            </w:pPr>
            <w:r w:rsidRPr="00B83D26">
              <w:rPr>
                <w:rFonts w:ascii="Calibri" w:hAnsi="Calibri" w:cs="Calibri"/>
                <w:color w:val="000000"/>
                <w:sz w:val="18"/>
                <w:szCs w:val="18"/>
              </w:rPr>
              <w:t>Talent acquisition strategies and trends at all levels</w:t>
            </w:r>
          </w:p>
          <w:p w14:paraId="443CBBD9" w14:textId="77777777" w:rsidR="004D6322" w:rsidRPr="00B83D26" w:rsidRDefault="004D6322" w:rsidP="00D449EC">
            <w:pPr>
              <w:pStyle w:val="NormalWeb"/>
              <w:spacing w:before="2" w:beforeAutospacing="0" w:after="0" w:afterAutospacing="0"/>
              <w:ind w:left="46"/>
              <w:textAlignment w:val="baseline"/>
              <w:rPr>
                <w:rFonts w:ascii="Arial" w:hAnsi="Arial" w:cs="Arial"/>
                <w:color w:val="000000"/>
                <w:sz w:val="18"/>
                <w:szCs w:val="18"/>
              </w:rPr>
            </w:pPr>
          </w:p>
          <w:p w14:paraId="6DEA7479" w14:textId="68FF57DC" w:rsidR="00D449EC" w:rsidRPr="00B83D26" w:rsidRDefault="00D449EC" w:rsidP="00D449EC">
            <w:pPr>
              <w:pStyle w:val="NormalWeb"/>
              <w:spacing w:before="2" w:beforeAutospacing="0" w:after="0" w:afterAutospacing="0"/>
              <w:ind w:left="46"/>
              <w:textAlignment w:val="baseline"/>
              <w:rPr>
                <w:rFonts w:ascii="Calibri" w:hAnsi="Calibri" w:cs="Calibri"/>
                <w:color w:val="000000"/>
                <w:sz w:val="18"/>
                <w:szCs w:val="18"/>
              </w:rPr>
            </w:pPr>
            <w:r w:rsidRPr="00B83D26">
              <w:rPr>
                <w:rFonts w:ascii="Calibri" w:hAnsi="Calibri" w:cs="Calibri"/>
                <w:color w:val="000000"/>
                <w:sz w:val="18"/>
                <w:szCs w:val="18"/>
              </w:rPr>
              <w:t>Performance management and feedback that works</w:t>
            </w:r>
          </w:p>
          <w:p w14:paraId="26DA7F92" w14:textId="77777777" w:rsidR="004D6322" w:rsidRPr="00B83D26" w:rsidRDefault="004D6322" w:rsidP="00D449EC">
            <w:pPr>
              <w:pStyle w:val="NormalWeb"/>
              <w:spacing w:before="2" w:beforeAutospacing="0" w:after="0" w:afterAutospacing="0"/>
              <w:ind w:left="46"/>
              <w:textAlignment w:val="baseline"/>
              <w:rPr>
                <w:rFonts w:ascii="Arial" w:hAnsi="Arial" w:cs="Arial"/>
                <w:color w:val="000000"/>
                <w:sz w:val="18"/>
                <w:szCs w:val="18"/>
              </w:rPr>
            </w:pPr>
          </w:p>
          <w:p w14:paraId="5683293C" w14:textId="77777777" w:rsidR="00D449EC" w:rsidRPr="00B83D26" w:rsidRDefault="00D449EC" w:rsidP="00D449EC">
            <w:pPr>
              <w:pStyle w:val="NormalWeb"/>
              <w:spacing w:before="2" w:beforeAutospacing="0" w:after="0" w:afterAutospacing="0"/>
              <w:ind w:left="46"/>
              <w:textAlignment w:val="baseline"/>
              <w:rPr>
                <w:rFonts w:ascii="Arial" w:hAnsi="Arial" w:cs="Arial"/>
                <w:color w:val="000000"/>
                <w:sz w:val="18"/>
                <w:szCs w:val="18"/>
              </w:rPr>
            </w:pPr>
            <w:r w:rsidRPr="00B83D26">
              <w:rPr>
                <w:rFonts w:ascii="Calibri" w:hAnsi="Calibri" w:cs="Calibri"/>
                <w:color w:val="000000"/>
                <w:sz w:val="18"/>
                <w:szCs w:val="18"/>
              </w:rPr>
              <w:t>Trends in comp and executive pay</w:t>
            </w:r>
          </w:p>
          <w:p w14:paraId="4CF06E01" w14:textId="0D5CDB23" w:rsidR="00D449EC" w:rsidRPr="00B83D26" w:rsidRDefault="00D449EC" w:rsidP="00D449EC"/>
        </w:tc>
      </w:tr>
      <w:tr w:rsidR="004D6322" w14:paraId="7751C8FC" w14:textId="77777777" w:rsidTr="00B83D26">
        <w:tc>
          <w:tcPr>
            <w:tcW w:w="9350" w:type="dxa"/>
            <w:gridSpan w:val="3"/>
            <w:tcBorders>
              <w:bottom w:val="single" w:sz="4" w:space="0" w:color="auto"/>
            </w:tcBorders>
          </w:tcPr>
          <w:p w14:paraId="29C7F6BF" w14:textId="71B59055" w:rsidR="004D6322" w:rsidRPr="00B83D26" w:rsidRDefault="004D6322">
            <w:pPr>
              <w:rPr>
                <w:b/>
                <w:bCs/>
              </w:rPr>
            </w:pPr>
            <w:r w:rsidRPr="00B83D26">
              <w:rPr>
                <w:b/>
                <w:bCs/>
              </w:rPr>
              <w:t>Please check the track to which your topic best fits.  You may select more than one.</w:t>
            </w:r>
          </w:p>
        </w:tc>
      </w:tr>
      <w:tr w:rsidR="00707625" w14:paraId="009D82F2" w14:textId="77777777" w:rsidTr="00B83D26">
        <w:tc>
          <w:tcPr>
            <w:tcW w:w="3116" w:type="dxa"/>
            <w:tcBorders>
              <w:top w:val="single" w:sz="4" w:space="0" w:color="auto"/>
              <w:left w:val="single" w:sz="4" w:space="0" w:color="auto"/>
              <w:bottom w:val="single" w:sz="4" w:space="0" w:color="auto"/>
            </w:tcBorders>
          </w:tcPr>
          <w:p w14:paraId="17987651" w14:textId="5D6F0E81" w:rsidR="00707625" w:rsidRPr="004D6322" w:rsidRDefault="004D6322" w:rsidP="004D6322">
            <w:pPr>
              <w:jc w:val="center"/>
              <w:rPr>
                <w:b/>
                <w:bCs/>
                <w:sz w:val="48"/>
                <w:szCs w:val="48"/>
              </w:rPr>
            </w:pPr>
            <w:r w:rsidRPr="004D6322">
              <w:rPr>
                <w:rFonts w:cstheme="minorHAnsi"/>
                <w:b/>
                <w:bCs/>
                <w:sz w:val="48"/>
                <w:szCs w:val="48"/>
              </w:rPr>
              <w:t>□</w:t>
            </w:r>
          </w:p>
        </w:tc>
        <w:tc>
          <w:tcPr>
            <w:tcW w:w="3117" w:type="dxa"/>
            <w:tcBorders>
              <w:top w:val="single" w:sz="4" w:space="0" w:color="auto"/>
              <w:bottom w:val="single" w:sz="4" w:space="0" w:color="auto"/>
            </w:tcBorders>
          </w:tcPr>
          <w:p w14:paraId="4EFFC430" w14:textId="418C280B" w:rsidR="00707625" w:rsidRDefault="004D6322" w:rsidP="004D6322">
            <w:pPr>
              <w:jc w:val="center"/>
            </w:pPr>
            <w:r w:rsidRPr="004D6322">
              <w:rPr>
                <w:rFonts w:cstheme="minorHAnsi"/>
                <w:b/>
                <w:bCs/>
                <w:sz w:val="48"/>
                <w:szCs w:val="48"/>
              </w:rPr>
              <w:t>□</w:t>
            </w:r>
          </w:p>
        </w:tc>
        <w:tc>
          <w:tcPr>
            <w:tcW w:w="3117" w:type="dxa"/>
            <w:tcBorders>
              <w:top w:val="single" w:sz="4" w:space="0" w:color="auto"/>
              <w:bottom w:val="single" w:sz="4" w:space="0" w:color="auto"/>
              <w:right w:val="single" w:sz="4" w:space="0" w:color="auto"/>
            </w:tcBorders>
          </w:tcPr>
          <w:p w14:paraId="45163935" w14:textId="38E910FA" w:rsidR="00707625" w:rsidRDefault="004D6322" w:rsidP="004D6322">
            <w:pPr>
              <w:jc w:val="center"/>
            </w:pPr>
            <w:r w:rsidRPr="004D6322">
              <w:rPr>
                <w:rFonts w:cstheme="minorHAnsi"/>
                <w:b/>
                <w:bCs/>
                <w:sz w:val="48"/>
                <w:szCs w:val="48"/>
              </w:rPr>
              <w:t>□</w:t>
            </w:r>
          </w:p>
        </w:tc>
      </w:tr>
    </w:tbl>
    <w:p w14:paraId="057E4F1D" w14:textId="77777777" w:rsidR="00B83D26" w:rsidRDefault="00B83D26">
      <w:pPr>
        <w:rPr>
          <w:b/>
          <w:bCs/>
          <w:u w:val="single"/>
        </w:rPr>
      </w:pPr>
    </w:p>
    <w:p w14:paraId="42AD0AB6" w14:textId="3BAD6166" w:rsidR="00F702AE" w:rsidRPr="00B83D26" w:rsidRDefault="00F702AE" w:rsidP="00B83D26">
      <w:pPr>
        <w:spacing w:after="0"/>
        <w:rPr>
          <w:b/>
          <w:bCs/>
        </w:rPr>
      </w:pPr>
      <w:r w:rsidRPr="00B83D26">
        <w:rPr>
          <w:b/>
          <w:bCs/>
        </w:rPr>
        <w:t>CONTENT DESCRIPTION</w:t>
      </w:r>
    </w:p>
    <w:p w14:paraId="3276B176" w14:textId="77777777" w:rsidR="00B83D26" w:rsidRDefault="00F702AE" w:rsidP="00B83D26">
      <w:pPr>
        <w:spacing w:before="120" w:after="0"/>
      </w:pPr>
      <w:r w:rsidRPr="00AF4BB6">
        <w:t>Considering the theme of the conference</w:t>
      </w:r>
      <w:r w:rsidR="00457272">
        <w:t xml:space="preserve"> </w:t>
      </w:r>
      <w:r w:rsidR="00457272" w:rsidRPr="00AF4BB6">
        <w:t xml:space="preserve">– </w:t>
      </w:r>
      <w:r w:rsidRPr="00AF4BB6">
        <w:t xml:space="preserve"> </w:t>
      </w:r>
      <w:r w:rsidRPr="00AF4BB6">
        <w:rPr>
          <w:b/>
          <w:bCs/>
        </w:rPr>
        <w:t>Honor the Past / Conquer the Future</w:t>
      </w:r>
      <w:r w:rsidRPr="00AF4BB6">
        <w:t xml:space="preserve"> – we will prioritize topics that show a connection to a GE practice, process or value AND that will include best practices, lessons learned or other transferable take-aways for our program attendees.  </w:t>
      </w:r>
    </w:p>
    <w:p w14:paraId="1D2FFD12" w14:textId="77777777" w:rsidR="00B83D26" w:rsidRDefault="00F702AE" w:rsidP="00B83D26">
      <w:pPr>
        <w:spacing w:before="120" w:after="0"/>
      </w:pPr>
      <w:r w:rsidRPr="00AF4BB6">
        <w:t>In the space provided, please describe the basic background of your topic, what you plan to present</w:t>
      </w:r>
      <w:r w:rsidR="000D0064">
        <w:t>,</w:t>
      </w:r>
      <w:r w:rsidRPr="00AF4BB6">
        <w:t xml:space="preserve"> </w:t>
      </w:r>
      <w:r w:rsidRPr="00AF4BB6">
        <w:rPr>
          <w:b/>
          <w:bCs/>
        </w:rPr>
        <w:t xml:space="preserve">how it can benefit </w:t>
      </w:r>
      <w:r w:rsidR="000D0064">
        <w:rPr>
          <w:b/>
          <w:bCs/>
        </w:rPr>
        <w:t xml:space="preserve">the </w:t>
      </w:r>
      <w:r w:rsidRPr="00AF4BB6">
        <w:rPr>
          <w:b/>
          <w:bCs/>
        </w:rPr>
        <w:t>HR professionals</w:t>
      </w:r>
      <w:r w:rsidR="000D0064">
        <w:rPr>
          <w:b/>
          <w:bCs/>
        </w:rPr>
        <w:t xml:space="preserve"> in attendance</w:t>
      </w:r>
      <w:r w:rsidR="00B83D26">
        <w:rPr>
          <w:b/>
          <w:bCs/>
        </w:rPr>
        <w:t xml:space="preserve">, </w:t>
      </w:r>
      <w:r w:rsidR="00B83D26" w:rsidRPr="00B83D26">
        <w:t xml:space="preserve">and </w:t>
      </w:r>
      <w:r w:rsidR="00B83D26" w:rsidRPr="00AF4BB6">
        <w:t>how it relates to GE</w:t>
      </w:r>
      <w:r w:rsidR="00B83D26">
        <w:t xml:space="preserve"> (if applicable)</w:t>
      </w:r>
      <w:r w:rsidR="00B83D26">
        <w:t xml:space="preserve">.  </w:t>
      </w:r>
    </w:p>
    <w:p w14:paraId="331E463F" w14:textId="550C6FFB" w:rsidR="004D6322" w:rsidRPr="00B83D26" w:rsidRDefault="00B83D26">
      <w:pPr>
        <w:rPr>
          <w:i/>
          <w:iCs/>
        </w:rPr>
      </w:pPr>
      <w:r w:rsidRPr="00B83D26">
        <w:rPr>
          <w:i/>
          <w:iCs/>
        </w:rPr>
        <w:t xml:space="preserve">Note: </w:t>
      </w:r>
      <w:r w:rsidRPr="00B83D26">
        <w:rPr>
          <w:i/>
          <w:iCs/>
        </w:rPr>
        <w:t xml:space="preserve">Conference sessions will be up to 60 minutes each.  </w:t>
      </w:r>
    </w:p>
    <w:tbl>
      <w:tblPr>
        <w:tblStyle w:val="TableGrid"/>
        <w:tblW w:w="0" w:type="auto"/>
        <w:tblLook w:val="04A0" w:firstRow="1" w:lastRow="0" w:firstColumn="1" w:lastColumn="0" w:noHBand="0" w:noVBand="1"/>
      </w:tblPr>
      <w:tblGrid>
        <w:gridCol w:w="9350"/>
      </w:tblGrid>
      <w:tr w:rsidR="005B680F" w14:paraId="2B417F10" w14:textId="77777777" w:rsidTr="005B680F">
        <w:tc>
          <w:tcPr>
            <w:tcW w:w="9350" w:type="dxa"/>
          </w:tcPr>
          <w:p w14:paraId="4087E866" w14:textId="77777777" w:rsidR="005B680F" w:rsidRDefault="005B680F"/>
          <w:p w14:paraId="39CFAC1B" w14:textId="77777777" w:rsidR="005B680F" w:rsidRDefault="005B680F"/>
          <w:p w14:paraId="2FAC9B3D" w14:textId="77777777" w:rsidR="005B680F" w:rsidRDefault="005B680F"/>
          <w:p w14:paraId="379BCBB5" w14:textId="77777777" w:rsidR="005B680F" w:rsidRDefault="005B680F"/>
          <w:p w14:paraId="09F03AFB" w14:textId="77777777" w:rsidR="005B680F" w:rsidRDefault="005B680F"/>
          <w:p w14:paraId="64D926C0" w14:textId="77777777" w:rsidR="005B680F" w:rsidRDefault="005B680F"/>
          <w:p w14:paraId="04F81706" w14:textId="77777777" w:rsidR="005B680F" w:rsidRDefault="005B680F"/>
          <w:p w14:paraId="2EB989E0" w14:textId="77777777" w:rsidR="005B680F" w:rsidRDefault="005B680F"/>
          <w:p w14:paraId="3BFC69D0" w14:textId="77777777" w:rsidR="005B680F" w:rsidRDefault="005B680F"/>
          <w:p w14:paraId="357D8419" w14:textId="1EEB17CA" w:rsidR="005B680F" w:rsidRDefault="005B680F"/>
        </w:tc>
      </w:tr>
    </w:tbl>
    <w:p w14:paraId="6357AB41" w14:textId="77777777" w:rsidR="00B83D26" w:rsidRDefault="00B83D26" w:rsidP="00AF4BB6">
      <w:pPr>
        <w:spacing w:after="0" w:line="240" w:lineRule="auto"/>
      </w:pPr>
    </w:p>
    <w:p w14:paraId="1C442122" w14:textId="77777777" w:rsidR="00B83D26" w:rsidRDefault="00B83D26">
      <w:r>
        <w:br w:type="page"/>
      </w:r>
    </w:p>
    <w:p w14:paraId="54A97902" w14:textId="77777777" w:rsidR="009D6B14" w:rsidRDefault="009D6B14" w:rsidP="00AF4BB6">
      <w:pPr>
        <w:spacing w:after="0" w:line="240" w:lineRule="auto"/>
        <w:rPr>
          <w:b/>
          <w:bCs/>
        </w:rPr>
      </w:pPr>
    </w:p>
    <w:p w14:paraId="6CB9EA58" w14:textId="7DE85247" w:rsidR="00AF4BB6" w:rsidRDefault="00AF4BB6" w:rsidP="00AF4BB6">
      <w:pPr>
        <w:spacing w:after="0" w:line="240" w:lineRule="auto"/>
        <w:rPr>
          <w:b/>
          <w:bCs/>
        </w:rPr>
      </w:pPr>
      <w:bookmarkStart w:id="0" w:name="_GoBack"/>
      <w:bookmarkEnd w:id="0"/>
      <w:r w:rsidRPr="009D6B14">
        <w:rPr>
          <w:b/>
          <w:bCs/>
        </w:rPr>
        <w:t xml:space="preserve">Have you ever delivered this session in the past?  </w:t>
      </w:r>
      <w:r w:rsidRPr="009D6B14">
        <w:rPr>
          <w:rFonts w:cstheme="minorHAnsi"/>
          <w:b/>
          <w:bCs/>
        </w:rPr>
        <w:t>□</w:t>
      </w:r>
      <w:r w:rsidRPr="009D6B14">
        <w:rPr>
          <w:b/>
          <w:bCs/>
        </w:rPr>
        <w:t xml:space="preserve"> </w:t>
      </w:r>
      <w:proofErr w:type="gramStart"/>
      <w:r w:rsidRPr="009D6B14">
        <w:rPr>
          <w:b/>
          <w:bCs/>
        </w:rPr>
        <w:t xml:space="preserve">Y  </w:t>
      </w:r>
      <w:r w:rsidRPr="009D6B14">
        <w:rPr>
          <w:rFonts w:cstheme="minorHAnsi"/>
          <w:b/>
          <w:bCs/>
        </w:rPr>
        <w:t>□</w:t>
      </w:r>
      <w:proofErr w:type="gramEnd"/>
      <w:r w:rsidRPr="009D6B14">
        <w:rPr>
          <w:rFonts w:cstheme="minorHAnsi"/>
          <w:b/>
          <w:bCs/>
        </w:rPr>
        <w:t xml:space="preserve"> </w:t>
      </w:r>
      <w:r w:rsidRPr="009D6B14">
        <w:rPr>
          <w:b/>
          <w:bCs/>
        </w:rPr>
        <w:t xml:space="preserve">N    </w:t>
      </w:r>
    </w:p>
    <w:p w14:paraId="7D98B9A3" w14:textId="77777777" w:rsidR="009D6B14" w:rsidRPr="009D6B14" w:rsidRDefault="009D6B14" w:rsidP="00AF4BB6">
      <w:pPr>
        <w:spacing w:after="0" w:line="240" w:lineRule="auto"/>
        <w:rPr>
          <w:b/>
          <w:bCs/>
        </w:rPr>
      </w:pPr>
    </w:p>
    <w:tbl>
      <w:tblPr>
        <w:tblStyle w:val="TableGrid"/>
        <w:tblW w:w="0" w:type="auto"/>
        <w:tblLook w:val="04A0" w:firstRow="1" w:lastRow="0" w:firstColumn="1" w:lastColumn="0" w:noHBand="0" w:noVBand="1"/>
      </w:tblPr>
      <w:tblGrid>
        <w:gridCol w:w="9350"/>
      </w:tblGrid>
      <w:tr w:rsidR="005B680F" w14:paraId="3C51E44A" w14:textId="77777777" w:rsidTr="005B680F">
        <w:tc>
          <w:tcPr>
            <w:tcW w:w="9350" w:type="dxa"/>
          </w:tcPr>
          <w:p w14:paraId="349329EC" w14:textId="77777777" w:rsidR="005B680F" w:rsidRDefault="005B680F" w:rsidP="005B680F">
            <w:pPr>
              <w:rPr>
                <w:sz w:val="18"/>
                <w:szCs w:val="18"/>
              </w:rPr>
            </w:pPr>
            <w:r>
              <w:rPr>
                <w:sz w:val="18"/>
                <w:szCs w:val="18"/>
              </w:rPr>
              <w:t xml:space="preserve">Explain: </w:t>
            </w:r>
          </w:p>
          <w:p w14:paraId="6DB90346" w14:textId="77777777" w:rsidR="005B680F" w:rsidRDefault="005B680F" w:rsidP="00AF4BB6">
            <w:pPr>
              <w:rPr>
                <w:sz w:val="18"/>
                <w:szCs w:val="18"/>
              </w:rPr>
            </w:pPr>
          </w:p>
          <w:p w14:paraId="67A4F464" w14:textId="77777777" w:rsidR="005B680F" w:rsidRDefault="005B680F" w:rsidP="00AF4BB6">
            <w:pPr>
              <w:rPr>
                <w:sz w:val="18"/>
                <w:szCs w:val="18"/>
              </w:rPr>
            </w:pPr>
          </w:p>
          <w:p w14:paraId="4FFF5737" w14:textId="0CBC15E9" w:rsidR="005B680F" w:rsidRDefault="005B680F" w:rsidP="00AF4BB6">
            <w:pPr>
              <w:rPr>
                <w:sz w:val="18"/>
                <w:szCs w:val="18"/>
              </w:rPr>
            </w:pPr>
          </w:p>
          <w:p w14:paraId="26A13096" w14:textId="77777777" w:rsidR="005B680F" w:rsidRDefault="005B680F" w:rsidP="00AF4BB6">
            <w:pPr>
              <w:rPr>
                <w:sz w:val="18"/>
                <w:szCs w:val="18"/>
              </w:rPr>
            </w:pPr>
          </w:p>
          <w:p w14:paraId="3674DD13" w14:textId="3E409E22" w:rsidR="005B680F" w:rsidRDefault="005B680F" w:rsidP="00AF4BB6">
            <w:pPr>
              <w:rPr>
                <w:sz w:val="18"/>
                <w:szCs w:val="18"/>
              </w:rPr>
            </w:pPr>
          </w:p>
        </w:tc>
      </w:tr>
    </w:tbl>
    <w:p w14:paraId="06C777F3" w14:textId="2D514905" w:rsidR="00AF4BB6" w:rsidRDefault="00AF4BB6" w:rsidP="00AF4BB6">
      <w:pPr>
        <w:spacing w:after="0" w:line="240" w:lineRule="auto"/>
        <w:rPr>
          <w:sz w:val="18"/>
          <w:szCs w:val="18"/>
        </w:rPr>
      </w:pPr>
    </w:p>
    <w:p w14:paraId="226B10F2" w14:textId="0075DC60" w:rsidR="00AF4BB6" w:rsidRDefault="00AF4BB6" w:rsidP="00AF4BB6">
      <w:pPr>
        <w:spacing w:after="0" w:line="240" w:lineRule="auto"/>
        <w:rPr>
          <w:sz w:val="18"/>
          <w:szCs w:val="18"/>
        </w:rPr>
      </w:pPr>
    </w:p>
    <w:p w14:paraId="4493F4CA" w14:textId="417B4BB0" w:rsidR="00AF4BB6" w:rsidRPr="00B83D26" w:rsidRDefault="00AF4BB6" w:rsidP="00AF4BB6">
      <w:pPr>
        <w:spacing w:after="0" w:line="240" w:lineRule="auto"/>
        <w:rPr>
          <w:b/>
          <w:bCs/>
        </w:rPr>
      </w:pPr>
      <w:r w:rsidRPr="00B83D26">
        <w:rPr>
          <w:b/>
          <w:bCs/>
        </w:rPr>
        <w:t>SPEAKER BIO</w:t>
      </w:r>
    </w:p>
    <w:p w14:paraId="6C0FE444" w14:textId="203B588B" w:rsidR="00AF4BB6" w:rsidRDefault="00AF4BB6">
      <w:r>
        <w:t>Please submit</w:t>
      </w:r>
      <w:r w:rsidR="000D0064">
        <w:t xml:space="preserve"> or attach</w:t>
      </w:r>
      <w:r>
        <w:t xml:space="preserve"> a short bio (500 words) of the speaker/s.</w:t>
      </w:r>
    </w:p>
    <w:tbl>
      <w:tblPr>
        <w:tblStyle w:val="TableGrid"/>
        <w:tblW w:w="0" w:type="auto"/>
        <w:tblLook w:val="04A0" w:firstRow="1" w:lastRow="0" w:firstColumn="1" w:lastColumn="0" w:noHBand="0" w:noVBand="1"/>
      </w:tblPr>
      <w:tblGrid>
        <w:gridCol w:w="9350"/>
      </w:tblGrid>
      <w:tr w:rsidR="005B680F" w14:paraId="3959F283" w14:textId="77777777" w:rsidTr="005B680F">
        <w:tc>
          <w:tcPr>
            <w:tcW w:w="9350" w:type="dxa"/>
          </w:tcPr>
          <w:p w14:paraId="41EB875F" w14:textId="77777777" w:rsidR="005B680F" w:rsidRDefault="005B680F"/>
          <w:p w14:paraId="55CD76E0" w14:textId="77777777" w:rsidR="005B680F" w:rsidRDefault="005B680F"/>
          <w:p w14:paraId="7A6B504F" w14:textId="77777777" w:rsidR="005B680F" w:rsidRDefault="005B680F"/>
          <w:p w14:paraId="2A28AACE" w14:textId="77777777" w:rsidR="005B680F" w:rsidRDefault="005B680F"/>
          <w:p w14:paraId="68307C6A" w14:textId="77777777" w:rsidR="005B680F" w:rsidRDefault="005B680F"/>
          <w:p w14:paraId="5A03A27B" w14:textId="77777777" w:rsidR="005B680F" w:rsidRDefault="005B680F"/>
          <w:p w14:paraId="54A4F4B6" w14:textId="77777777" w:rsidR="005B680F" w:rsidRDefault="005B680F"/>
          <w:p w14:paraId="3581384F" w14:textId="587D2944" w:rsidR="005B680F" w:rsidRDefault="005B680F"/>
        </w:tc>
      </w:tr>
    </w:tbl>
    <w:p w14:paraId="3260D606" w14:textId="77777777" w:rsidR="00B83D26" w:rsidRPr="00B83D26" w:rsidRDefault="00B83D26">
      <w:pPr>
        <w:rPr>
          <w:b/>
          <w:bCs/>
        </w:rPr>
      </w:pPr>
    </w:p>
    <w:p w14:paraId="1D968F30" w14:textId="27F714F8" w:rsidR="00AF4BB6" w:rsidRPr="00B83D26" w:rsidRDefault="00B83D26">
      <w:pPr>
        <w:rPr>
          <w:b/>
          <w:bCs/>
        </w:rPr>
      </w:pPr>
      <w:r>
        <w:rPr>
          <w:b/>
          <w:bCs/>
        </w:rPr>
        <w:t>SHORT DESCRIPTION (for Agenda, Communications, etc.)</w:t>
      </w:r>
    </w:p>
    <w:p w14:paraId="0C6AA48B" w14:textId="4FAE742D" w:rsidR="00AF4BB6" w:rsidRPr="00AF4BB6" w:rsidRDefault="00AF4BB6">
      <w:r>
        <w:t>Please submit a draft description of your session that will be used in promotional materials, program agenda and other communications.  It should “sell” your content, as attendees will have an option to choose between several topic areas.  We reserve the right to amend these descriptions with your collaboration.</w:t>
      </w:r>
    </w:p>
    <w:tbl>
      <w:tblPr>
        <w:tblStyle w:val="TableGrid"/>
        <w:tblW w:w="0" w:type="auto"/>
        <w:tblLook w:val="04A0" w:firstRow="1" w:lastRow="0" w:firstColumn="1" w:lastColumn="0" w:noHBand="0" w:noVBand="1"/>
      </w:tblPr>
      <w:tblGrid>
        <w:gridCol w:w="9350"/>
      </w:tblGrid>
      <w:tr w:rsidR="005B680F" w14:paraId="5DE5C448" w14:textId="77777777" w:rsidTr="005B680F">
        <w:tc>
          <w:tcPr>
            <w:tcW w:w="9350" w:type="dxa"/>
          </w:tcPr>
          <w:p w14:paraId="0C4CCC52" w14:textId="77777777" w:rsidR="005B680F" w:rsidRDefault="005B680F">
            <w:pPr>
              <w:rPr>
                <w:sz w:val="18"/>
                <w:szCs w:val="18"/>
              </w:rPr>
            </w:pPr>
          </w:p>
          <w:p w14:paraId="361FE8B5" w14:textId="77777777" w:rsidR="005B680F" w:rsidRDefault="005B680F">
            <w:pPr>
              <w:rPr>
                <w:sz w:val="18"/>
                <w:szCs w:val="18"/>
              </w:rPr>
            </w:pPr>
          </w:p>
          <w:p w14:paraId="0967DEC3" w14:textId="77777777" w:rsidR="005B680F" w:rsidRDefault="005B680F">
            <w:pPr>
              <w:rPr>
                <w:sz w:val="18"/>
                <w:szCs w:val="18"/>
              </w:rPr>
            </w:pPr>
          </w:p>
          <w:p w14:paraId="656D4EFF" w14:textId="77777777" w:rsidR="005B680F" w:rsidRDefault="005B680F">
            <w:pPr>
              <w:rPr>
                <w:sz w:val="18"/>
                <w:szCs w:val="18"/>
              </w:rPr>
            </w:pPr>
          </w:p>
          <w:p w14:paraId="1896A671" w14:textId="77777777" w:rsidR="005B680F" w:rsidRDefault="005B680F">
            <w:pPr>
              <w:rPr>
                <w:sz w:val="18"/>
                <w:szCs w:val="18"/>
              </w:rPr>
            </w:pPr>
          </w:p>
          <w:p w14:paraId="3FCC4E6B" w14:textId="77777777" w:rsidR="005B680F" w:rsidRDefault="005B680F">
            <w:pPr>
              <w:rPr>
                <w:sz w:val="18"/>
                <w:szCs w:val="18"/>
              </w:rPr>
            </w:pPr>
          </w:p>
          <w:p w14:paraId="5A7F8ED3" w14:textId="77777777" w:rsidR="005B680F" w:rsidRDefault="005B680F">
            <w:pPr>
              <w:rPr>
                <w:sz w:val="18"/>
                <w:szCs w:val="18"/>
              </w:rPr>
            </w:pPr>
          </w:p>
          <w:p w14:paraId="4480567E" w14:textId="77777777" w:rsidR="005B680F" w:rsidRDefault="005B680F">
            <w:pPr>
              <w:rPr>
                <w:sz w:val="18"/>
                <w:szCs w:val="18"/>
              </w:rPr>
            </w:pPr>
          </w:p>
          <w:p w14:paraId="5BC063F3" w14:textId="77777777" w:rsidR="005B680F" w:rsidRDefault="005B680F">
            <w:pPr>
              <w:rPr>
                <w:sz w:val="18"/>
                <w:szCs w:val="18"/>
              </w:rPr>
            </w:pPr>
          </w:p>
          <w:p w14:paraId="014562A3" w14:textId="0A82ECBA" w:rsidR="005B680F" w:rsidRDefault="005B680F">
            <w:pPr>
              <w:rPr>
                <w:sz w:val="18"/>
                <w:szCs w:val="18"/>
              </w:rPr>
            </w:pPr>
          </w:p>
        </w:tc>
      </w:tr>
    </w:tbl>
    <w:p w14:paraId="7EAE8AC5" w14:textId="574CD03E" w:rsidR="00AF4BB6" w:rsidRDefault="00AF4BB6">
      <w:pPr>
        <w:rPr>
          <w:sz w:val="18"/>
          <w:szCs w:val="18"/>
        </w:rPr>
      </w:pPr>
    </w:p>
    <w:p w14:paraId="0F3645B3" w14:textId="09BD9712" w:rsidR="00AF4BB6" w:rsidRPr="009D6B14" w:rsidRDefault="00AF4BB6">
      <w:pPr>
        <w:rPr>
          <w:b/>
          <w:bCs/>
          <w:u w:val="single"/>
        </w:rPr>
      </w:pPr>
      <w:r w:rsidRPr="00B83D26">
        <w:rPr>
          <w:b/>
          <w:bCs/>
        </w:rPr>
        <w:t>ROOM SET-UP</w:t>
      </w:r>
    </w:p>
    <w:p w14:paraId="6DEFAE8D" w14:textId="2C7CC0AD" w:rsidR="00AF4BB6" w:rsidRPr="00AF4BB6" w:rsidRDefault="00AF4BB6">
      <w:r w:rsidRPr="00AF4BB6">
        <w:t>Generally, rooms will be classroom style for up to 30 attendees.  You will have access to a projector and white boards or a flip chart if needed.  Please list any additional arrangements required for your session.</w:t>
      </w:r>
    </w:p>
    <w:tbl>
      <w:tblPr>
        <w:tblStyle w:val="TableGrid"/>
        <w:tblW w:w="0" w:type="auto"/>
        <w:tblLook w:val="04A0" w:firstRow="1" w:lastRow="0" w:firstColumn="1" w:lastColumn="0" w:noHBand="0" w:noVBand="1"/>
      </w:tblPr>
      <w:tblGrid>
        <w:gridCol w:w="9350"/>
      </w:tblGrid>
      <w:tr w:rsidR="005B680F" w14:paraId="2DBF8F68" w14:textId="77777777" w:rsidTr="005B680F">
        <w:tc>
          <w:tcPr>
            <w:tcW w:w="9350" w:type="dxa"/>
          </w:tcPr>
          <w:p w14:paraId="360CDE03" w14:textId="77777777" w:rsidR="005B680F" w:rsidRDefault="005B680F">
            <w:pPr>
              <w:rPr>
                <w:sz w:val="18"/>
                <w:szCs w:val="18"/>
              </w:rPr>
            </w:pPr>
          </w:p>
          <w:p w14:paraId="7930D2EF" w14:textId="77777777" w:rsidR="005B680F" w:rsidRDefault="005B680F">
            <w:pPr>
              <w:rPr>
                <w:sz w:val="18"/>
                <w:szCs w:val="18"/>
              </w:rPr>
            </w:pPr>
          </w:p>
          <w:p w14:paraId="1903E654" w14:textId="77777777" w:rsidR="005B680F" w:rsidRDefault="005B680F">
            <w:pPr>
              <w:rPr>
                <w:sz w:val="18"/>
                <w:szCs w:val="18"/>
              </w:rPr>
            </w:pPr>
          </w:p>
          <w:p w14:paraId="122EB022" w14:textId="77777777" w:rsidR="005B680F" w:rsidRDefault="005B680F">
            <w:pPr>
              <w:rPr>
                <w:sz w:val="18"/>
                <w:szCs w:val="18"/>
              </w:rPr>
            </w:pPr>
          </w:p>
          <w:p w14:paraId="250132CF" w14:textId="77777777" w:rsidR="005B680F" w:rsidRDefault="005B680F">
            <w:pPr>
              <w:rPr>
                <w:sz w:val="18"/>
                <w:szCs w:val="18"/>
              </w:rPr>
            </w:pPr>
          </w:p>
          <w:p w14:paraId="38315550" w14:textId="77777777" w:rsidR="005B680F" w:rsidRDefault="005B680F">
            <w:pPr>
              <w:rPr>
                <w:sz w:val="18"/>
                <w:szCs w:val="18"/>
              </w:rPr>
            </w:pPr>
          </w:p>
          <w:p w14:paraId="3EDFE0CB" w14:textId="556253AF" w:rsidR="005B680F" w:rsidRDefault="005B680F">
            <w:pPr>
              <w:rPr>
                <w:sz w:val="18"/>
                <w:szCs w:val="18"/>
              </w:rPr>
            </w:pPr>
          </w:p>
        </w:tc>
      </w:tr>
    </w:tbl>
    <w:p w14:paraId="18702ADA" w14:textId="77777777" w:rsidR="005B680F" w:rsidRDefault="005B680F"/>
    <w:p w14:paraId="0CD3AAB6" w14:textId="77777777" w:rsidR="005B680F" w:rsidRDefault="005B680F"/>
    <w:p w14:paraId="711C169E" w14:textId="6922CCB7" w:rsidR="009D6B14" w:rsidRDefault="000D0064">
      <w:pPr>
        <w:rPr>
          <w:sz w:val="24"/>
          <w:szCs w:val="24"/>
        </w:rPr>
      </w:pPr>
      <w:r w:rsidRPr="009D6B14">
        <w:rPr>
          <w:sz w:val="24"/>
          <w:szCs w:val="24"/>
        </w:rPr>
        <w:t>Speaker proposals should be submitted to</w:t>
      </w:r>
      <w:r w:rsidR="00B83D26" w:rsidRPr="009D6B14">
        <w:rPr>
          <w:sz w:val="24"/>
          <w:szCs w:val="24"/>
        </w:rPr>
        <w:t xml:space="preserve"> </w:t>
      </w:r>
      <w:r w:rsidR="00B83D26" w:rsidRPr="009D6B14">
        <w:rPr>
          <w:b/>
          <w:bCs/>
          <w:color w:val="FF0000"/>
          <w:sz w:val="24"/>
          <w:szCs w:val="24"/>
        </w:rPr>
        <w:t>Beth Balschi</w:t>
      </w:r>
      <w:r w:rsidR="009D6B14" w:rsidRPr="009D6B14">
        <w:rPr>
          <w:b/>
          <w:bCs/>
          <w:color w:val="FF0000"/>
          <w:sz w:val="24"/>
          <w:szCs w:val="24"/>
        </w:rPr>
        <w:t>:</w:t>
      </w:r>
      <w:r w:rsidR="00B83D26" w:rsidRPr="009D6B14">
        <w:rPr>
          <w:b/>
          <w:bCs/>
          <w:color w:val="FF0000"/>
          <w:sz w:val="24"/>
          <w:szCs w:val="24"/>
        </w:rPr>
        <w:t xml:space="preserve"> </w:t>
      </w:r>
      <w:r w:rsidR="009D6B14" w:rsidRPr="009D6B14">
        <w:rPr>
          <w:b/>
          <w:bCs/>
          <w:color w:val="FF0000"/>
          <w:sz w:val="24"/>
          <w:szCs w:val="24"/>
        </w:rPr>
        <w:t xml:space="preserve"> </w:t>
      </w:r>
      <w:r w:rsidR="00B83D26" w:rsidRPr="009D6B14">
        <w:rPr>
          <w:b/>
          <w:bCs/>
          <w:color w:val="FF0000"/>
          <w:sz w:val="24"/>
          <w:szCs w:val="24"/>
        </w:rPr>
        <w:t>b</w:t>
      </w:r>
      <w:r w:rsidR="009D6B14" w:rsidRPr="009D6B14">
        <w:rPr>
          <w:b/>
          <w:bCs/>
          <w:color w:val="FF0000"/>
          <w:sz w:val="24"/>
          <w:szCs w:val="24"/>
        </w:rPr>
        <w:t>eth</w:t>
      </w:r>
      <w:r w:rsidR="00B83D26" w:rsidRPr="009D6B14">
        <w:rPr>
          <w:b/>
          <w:bCs/>
          <w:color w:val="FF0000"/>
          <w:sz w:val="24"/>
          <w:szCs w:val="24"/>
        </w:rPr>
        <w:t>balschi@valuing-change.com</w:t>
      </w:r>
      <w:r w:rsidRPr="009D6B14">
        <w:rPr>
          <w:color w:val="FF0000"/>
          <w:sz w:val="24"/>
          <w:szCs w:val="24"/>
        </w:rPr>
        <w:t xml:space="preserve"> </w:t>
      </w:r>
      <w:r w:rsidRPr="009D6B14">
        <w:rPr>
          <w:sz w:val="24"/>
          <w:szCs w:val="24"/>
        </w:rPr>
        <w:t xml:space="preserve">by </w:t>
      </w:r>
      <w:r w:rsidR="009D6B14" w:rsidRPr="009D6B14">
        <w:rPr>
          <w:b/>
          <w:bCs/>
          <w:color w:val="FF0000"/>
          <w:sz w:val="24"/>
          <w:szCs w:val="24"/>
        </w:rPr>
        <w:t>Friday May 1, 2020</w:t>
      </w:r>
      <w:r w:rsidRPr="009D6B14">
        <w:rPr>
          <w:b/>
          <w:bCs/>
          <w:sz w:val="24"/>
          <w:szCs w:val="24"/>
        </w:rPr>
        <w:t>.</w:t>
      </w:r>
      <w:r w:rsidRPr="009D6B14">
        <w:rPr>
          <w:sz w:val="24"/>
          <w:szCs w:val="24"/>
        </w:rPr>
        <w:t xml:space="preserve">  </w:t>
      </w:r>
    </w:p>
    <w:p w14:paraId="639B5CD9" w14:textId="7A74E257" w:rsidR="00707625" w:rsidRPr="009D6B14" w:rsidRDefault="000D0064">
      <w:pPr>
        <w:rPr>
          <w:sz w:val="24"/>
          <w:szCs w:val="24"/>
        </w:rPr>
      </w:pPr>
      <w:r w:rsidRPr="009D6B14">
        <w:rPr>
          <w:sz w:val="24"/>
          <w:szCs w:val="24"/>
        </w:rPr>
        <w:t xml:space="preserve">Our committee will review and prioritize the proposal and announce their selections by </w:t>
      </w:r>
      <w:r w:rsidR="009D6B14" w:rsidRPr="009D6B14">
        <w:rPr>
          <w:b/>
          <w:bCs/>
          <w:color w:val="FF0000"/>
          <w:sz w:val="24"/>
          <w:szCs w:val="24"/>
        </w:rPr>
        <w:t>May 29</w:t>
      </w:r>
      <w:r w:rsidRPr="009D6B14">
        <w:rPr>
          <w:sz w:val="24"/>
          <w:szCs w:val="24"/>
        </w:rPr>
        <w:t>.  Thank you for your commitment and willingness to share your wisdom with our group.</w:t>
      </w:r>
    </w:p>
    <w:sectPr w:rsidR="00707625" w:rsidRPr="009D6B14" w:rsidSect="009D6B14">
      <w:headerReference w:type="default" r:id="rId7"/>
      <w:footerReference w:type="default" r:id="rId8"/>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D9DB" w14:textId="77777777" w:rsidR="004930EF" w:rsidRDefault="004930EF" w:rsidP="00B83D26">
      <w:pPr>
        <w:spacing w:after="0" w:line="240" w:lineRule="auto"/>
      </w:pPr>
      <w:r>
        <w:separator/>
      </w:r>
    </w:p>
  </w:endnote>
  <w:endnote w:type="continuationSeparator" w:id="0">
    <w:p w14:paraId="08B862CE" w14:textId="77777777" w:rsidR="004930EF" w:rsidRDefault="004930EF" w:rsidP="00B8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39557"/>
      <w:docPartObj>
        <w:docPartGallery w:val="Page Numbers (Bottom of Page)"/>
        <w:docPartUnique/>
      </w:docPartObj>
    </w:sdtPr>
    <w:sdtContent>
      <w:sdt>
        <w:sdtPr>
          <w:id w:val="1728636285"/>
          <w:docPartObj>
            <w:docPartGallery w:val="Page Numbers (Top of Page)"/>
            <w:docPartUnique/>
          </w:docPartObj>
        </w:sdtPr>
        <w:sdtContent>
          <w:p w14:paraId="77235480" w14:textId="695FCC3C" w:rsidR="009D6B14" w:rsidRDefault="009D6B14" w:rsidP="009D6B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B053" w14:textId="77777777" w:rsidR="004930EF" w:rsidRDefault="004930EF" w:rsidP="00B83D26">
      <w:pPr>
        <w:spacing w:after="0" w:line="240" w:lineRule="auto"/>
      </w:pPr>
      <w:r>
        <w:separator/>
      </w:r>
    </w:p>
  </w:footnote>
  <w:footnote w:type="continuationSeparator" w:id="0">
    <w:p w14:paraId="664DA7AB" w14:textId="77777777" w:rsidR="004930EF" w:rsidRDefault="004930EF" w:rsidP="00B8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5ED6" w14:textId="77777777" w:rsidR="00B83D26" w:rsidRPr="00B83D26" w:rsidRDefault="00B83D26" w:rsidP="00B83D26">
    <w:pPr>
      <w:pStyle w:val="NoSpacing"/>
      <w:jc w:val="center"/>
      <w:rPr>
        <w:b/>
        <w:bCs/>
        <w:sz w:val="24"/>
        <w:szCs w:val="24"/>
      </w:rPr>
    </w:pPr>
    <w:r w:rsidRPr="00B83D26">
      <w:rPr>
        <w:b/>
        <w:bCs/>
        <w:sz w:val="24"/>
        <w:szCs w:val="24"/>
      </w:rPr>
      <w:t>GE HR Alumni Conference</w:t>
    </w:r>
  </w:p>
  <w:p w14:paraId="06E5AC24" w14:textId="69E55C1C" w:rsidR="00B83D26" w:rsidRPr="00B83D26" w:rsidRDefault="00B83D26" w:rsidP="00B83D26">
    <w:pPr>
      <w:pStyle w:val="NoSpacing"/>
      <w:jc w:val="center"/>
      <w:rPr>
        <w:b/>
        <w:bCs/>
        <w:sz w:val="24"/>
        <w:szCs w:val="24"/>
      </w:rPr>
    </w:pPr>
    <w:r w:rsidRPr="00B83D26">
      <w:rPr>
        <w:b/>
        <w:bCs/>
        <w:sz w:val="24"/>
        <w:szCs w:val="24"/>
      </w:rPr>
      <w:t>SPEAKER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D21"/>
    <w:multiLevelType w:val="hybridMultilevel"/>
    <w:tmpl w:val="951A9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23E59"/>
    <w:multiLevelType w:val="hybridMultilevel"/>
    <w:tmpl w:val="EE9A2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EF422C"/>
    <w:multiLevelType w:val="multilevel"/>
    <w:tmpl w:val="95AA0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C615D"/>
    <w:multiLevelType w:val="multilevel"/>
    <w:tmpl w:val="040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361B5"/>
    <w:multiLevelType w:val="hybridMultilevel"/>
    <w:tmpl w:val="43E07AC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6E132249"/>
    <w:multiLevelType w:val="hybridMultilevel"/>
    <w:tmpl w:val="0A5A97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6" w15:restartNumberingAfterBreak="0">
    <w:nsid w:val="7F721B12"/>
    <w:multiLevelType w:val="multilevel"/>
    <w:tmpl w:val="873A3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25"/>
    <w:rsid w:val="0003001F"/>
    <w:rsid w:val="000D0064"/>
    <w:rsid w:val="001E7204"/>
    <w:rsid w:val="002D3F06"/>
    <w:rsid w:val="00457272"/>
    <w:rsid w:val="004609D3"/>
    <w:rsid w:val="004930EF"/>
    <w:rsid w:val="004D6322"/>
    <w:rsid w:val="005B680F"/>
    <w:rsid w:val="00707625"/>
    <w:rsid w:val="009D6B14"/>
    <w:rsid w:val="00AF4BB6"/>
    <w:rsid w:val="00B37A45"/>
    <w:rsid w:val="00B83D26"/>
    <w:rsid w:val="00D449EC"/>
    <w:rsid w:val="00F702AE"/>
    <w:rsid w:val="00FB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8490"/>
  <w15:chartTrackingRefBased/>
  <w15:docId w15:val="{44053763-6737-4ECD-99EF-A2E23C73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625"/>
    <w:pPr>
      <w:spacing w:after="0" w:line="240" w:lineRule="auto"/>
    </w:pPr>
  </w:style>
  <w:style w:type="paragraph" w:styleId="NormalWeb">
    <w:name w:val="Normal (Web)"/>
    <w:basedOn w:val="Normal"/>
    <w:uiPriority w:val="99"/>
    <w:unhideWhenUsed/>
    <w:rsid w:val="00D449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49EC"/>
    <w:pPr>
      <w:ind w:left="720"/>
      <w:contextualSpacing/>
    </w:pPr>
  </w:style>
  <w:style w:type="paragraph" w:styleId="Header">
    <w:name w:val="header"/>
    <w:basedOn w:val="Normal"/>
    <w:link w:val="HeaderChar"/>
    <w:uiPriority w:val="99"/>
    <w:unhideWhenUsed/>
    <w:rsid w:val="00B8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26"/>
  </w:style>
  <w:style w:type="paragraph" w:styleId="Footer">
    <w:name w:val="footer"/>
    <w:basedOn w:val="Normal"/>
    <w:link w:val="FooterChar"/>
    <w:uiPriority w:val="99"/>
    <w:unhideWhenUsed/>
    <w:rsid w:val="00B8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13507">
      <w:bodyDiv w:val="1"/>
      <w:marLeft w:val="0"/>
      <w:marRight w:val="0"/>
      <w:marTop w:val="0"/>
      <w:marBottom w:val="0"/>
      <w:divBdr>
        <w:top w:val="none" w:sz="0" w:space="0" w:color="auto"/>
        <w:left w:val="none" w:sz="0" w:space="0" w:color="auto"/>
        <w:bottom w:val="none" w:sz="0" w:space="0" w:color="auto"/>
        <w:right w:val="none" w:sz="0" w:space="0" w:color="auto"/>
      </w:divBdr>
    </w:div>
    <w:div w:id="1180503969">
      <w:bodyDiv w:val="1"/>
      <w:marLeft w:val="0"/>
      <w:marRight w:val="0"/>
      <w:marTop w:val="0"/>
      <w:marBottom w:val="0"/>
      <w:divBdr>
        <w:top w:val="none" w:sz="0" w:space="0" w:color="auto"/>
        <w:left w:val="none" w:sz="0" w:space="0" w:color="auto"/>
        <w:bottom w:val="none" w:sz="0" w:space="0" w:color="auto"/>
        <w:right w:val="none" w:sz="0" w:space="0" w:color="auto"/>
      </w:divBdr>
    </w:div>
    <w:div w:id="20036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Fischer</dc:creator>
  <cp:keywords/>
  <dc:description/>
  <cp:lastModifiedBy>E A Balschi</cp:lastModifiedBy>
  <cp:revision>3</cp:revision>
  <dcterms:created xsi:type="dcterms:W3CDTF">2020-03-19T14:11:00Z</dcterms:created>
  <dcterms:modified xsi:type="dcterms:W3CDTF">2020-03-19T15:29:00Z</dcterms:modified>
</cp:coreProperties>
</file>